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1"/>
        <w:keepNext w:val="0"/>
        <w:keepLines w:val="0"/>
        <w:widowControl w:val="0"/>
        <w:shd w:val="clear" w:color="auto" w:fill="auto"/>
        <w:bidi w:val="0"/>
        <w:spacing w:before="0" w:after="0" w:line="240" w:lineRule="auto"/>
        <w:ind w:left="0" w:right="0" w:hanging="240"/>
        <w:jc w:val="left"/>
      </w:pPr>
      <w:r>
        <w:rPr>
          <w:color w:val="000000"/>
          <w:spacing w:val="0"/>
          <w:w w:val="100"/>
          <w:position w:val="0"/>
          <w:shd w:val="clear" w:color="auto" w:fill="auto"/>
          <w:lang w:val="vi-VN" w:eastAsia="vi-VN" w:bidi="vi-VN"/>
        </w:rPr>
        <w:t xml:space="preserve">Tạp chí </w:t>
      </w:r>
      <w:r>
        <w:rPr>
          <w:color w:val="000000"/>
          <w:spacing w:val="0"/>
          <w:w w:val="100"/>
          <w:position w:val="0"/>
          <w:shd w:val="clear" w:color="auto" w:fill="auto"/>
          <w:lang w:val="en-US" w:eastAsia="en-US" w:bidi="en-US"/>
        </w:rPr>
        <w:t xml:space="preserve">KHLN </w:t>
      </w:r>
      <w:r>
        <w:rPr>
          <w:color w:val="000000"/>
          <w:spacing w:val="0"/>
          <w:w w:val="100"/>
          <w:position w:val="0"/>
          <w:shd w:val="clear" w:color="auto" w:fill="auto"/>
          <w:lang w:val="vi-VN" w:eastAsia="vi-VN" w:bidi="vi-VN"/>
        </w:rPr>
        <w:t xml:space="preserve">Số </w:t>
      </w:r>
      <w:r>
        <w:rPr>
          <w:color w:val="000000"/>
          <w:spacing w:val="0"/>
          <w:w w:val="100"/>
          <w:position w:val="0"/>
          <w:shd w:val="clear" w:color="auto" w:fill="auto"/>
          <w:lang w:val="en-US" w:eastAsia="en-US" w:bidi="en-US"/>
        </w:rPr>
        <w:t>4/2023</w:t>
      </w:r>
    </w:p>
    <w:p>
      <w:pPr>
        <w:pStyle w:val="Style11"/>
        <w:keepNext w:val="0"/>
        <w:keepLines w:val="0"/>
        <w:widowControl w:val="0"/>
        <w:shd w:val="clear" w:color="auto" w:fill="auto"/>
        <w:bidi w:val="0"/>
        <w:spacing w:before="0" w:after="0" w:line="240" w:lineRule="auto"/>
        <w:ind w:left="0" w:right="0" w:hanging="240"/>
        <w:jc w:val="left"/>
      </w:pP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Viện </w:t>
      </w:r>
      <w:r>
        <w:rPr>
          <w:color w:val="000000"/>
          <w:spacing w:val="0"/>
          <w:w w:val="100"/>
          <w:position w:val="0"/>
          <w:shd w:val="clear" w:color="auto" w:fill="auto"/>
          <w:lang w:val="en-US" w:eastAsia="en-US" w:bidi="en-US"/>
        </w:rPr>
        <w:t>KHLNVN - VAFS</w:t>
      </w:r>
    </w:p>
    <w:p>
      <w:pPr>
        <w:pStyle w:val="Style11"/>
        <w:keepNext w:val="0"/>
        <w:keepLines w:val="0"/>
        <w:widowControl w:val="0"/>
        <w:shd w:val="clear" w:color="auto" w:fill="auto"/>
        <w:bidi w:val="0"/>
        <w:spacing w:before="0" w:after="720" w:line="240" w:lineRule="auto"/>
        <w:ind w:left="0" w:right="0" w:hanging="240"/>
        <w:jc w:val="left"/>
      </w:pPr>
      <w:r>
        <w:rPr>
          <w:color w:val="000000"/>
          <w:spacing w:val="0"/>
          <w:w w:val="100"/>
          <w:position w:val="0"/>
          <w:u w:val="single"/>
          <w:shd w:val="clear" w:color="auto" w:fill="auto"/>
          <w:lang w:val="en-US" w:eastAsia="en-US" w:bidi="en-US"/>
        </w:rPr>
        <w:t xml:space="preserve">ISSN: 1859 - 0373 </w:t>
      </w:r>
      <w:r>
        <w:rPr>
          <w:color w:val="000000"/>
          <w:spacing w:val="0"/>
          <w:w w:val="100"/>
          <w:position w:val="0"/>
          <w:u w:val="single"/>
          <w:shd w:val="clear" w:color="auto" w:fill="auto"/>
          <w:lang w:val="vi-VN" w:eastAsia="vi-VN" w:bidi="vi-VN"/>
        </w:rPr>
        <w:t xml:space="preserve">Đăng tải tại: </w:t>
      </w:r>
      <w:r>
        <w:fldChar w:fldCharType="begin"/>
      </w:r>
      <w:r>
        <w:rPr/>
        <w:instrText> HYPERLINK "http://www.vafs.gov.vn" </w:instrText>
      </w:r>
      <w:r>
        <w:fldChar w:fldCharType="separate"/>
      </w:r>
      <w:r>
        <w:rPr>
          <w:color w:val="000000"/>
          <w:spacing w:val="0"/>
          <w:w w:val="100"/>
          <w:position w:val="0"/>
          <w:u w:val="single"/>
          <w:shd w:val="clear" w:color="auto" w:fill="auto"/>
          <w:lang w:val="en-US" w:eastAsia="en-US" w:bidi="en-US"/>
        </w:rPr>
        <w:t>www.vafs.gov.vn</w:t>
      </w:r>
      <w:r>
        <w:fldChar w:fldCharType="end"/>
      </w:r>
    </w:p>
    <w:p>
      <w:pPr>
        <w:pStyle w:val="Style17"/>
        <w:keepNext/>
        <w:keepLines/>
        <w:widowControl w:val="0"/>
        <w:shd w:val="clear" w:color="auto" w:fill="auto"/>
        <w:bidi w:val="0"/>
        <w:spacing w:before="0"/>
        <w:ind w:left="0" w:right="0" w:firstLine="0"/>
        <w:jc w:val="center"/>
      </w:pPr>
      <w:bookmarkStart w:id="0" w:name="bookmark0"/>
      <w:r>
        <w:rPr>
          <w:color w:val="212121"/>
          <w:spacing w:val="0"/>
          <w:w w:val="100"/>
          <w:position w:val="0"/>
          <w:shd w:val="clear" w:color="auto" w:fill="auto"/>
          <w:lang w:val="vi-VN" w:eastAsia="vi-VN" w:bidi="vi-VN"/>
        </w:rPr>
        <w:t>TÁI L</w:t>
      </w:r>
      <w:r>
        <w:rPr>
          <w:rFonts w:ascii="Times New Roman" w:eastAsia="Times New Roman" w:hAnsi="Times New Roman" w:cs="Times New Roman"/>
          <w:color w:val="212121"/>
          <w:spacing w:val="0"/>
          <w:w w:val="100"/>
          <w:position w:val="0"/>
          <w:sz w:val="26"/>
          <w:szCs w:val="26"/>
          <w:shd w:val="clear" w:color="auto" w:fill="auto"/>
          <w:lang w:val="vi-VN" w:eastAsia="vi-VN" w:bidi="vi-VN"/>
        </w:rPr>
        <w:t>Ậ</w:t>
      </w:r>
      <w:r>
        <w:rPr>
          <w:color w:val="212121"/>
          <w:spacing w:val="0"/>
          <w:w w:val="100"/>
          <w:position w:val="0"/>
          <w:shd w:val="clear" w:color="auto" w:fill="auto"/>
          <w:lang w:val="vi-VN" w:eastAsia="vi-VN" w:bidi="vi-VN"/>
        </w:rPr>
        <w:t>P D</w:t>
      </w:r>
      <w:r>
        <w:rPr>
          <w:rFonts w:ascii="Times New Roman" w:eastAsia="Times New Roman" w:hAnsi="Times New Roman" w:cs="Times New Roman"/>
          <w:color w:val="212121"/>
          <w:spacing w:val="0"/>
          <w:w w:val="100"/>
          <w:position w:val="0"/>
          <w:sz w:val="26"/>
          <w:szCs w:val="26"/>
          <w:shd w:val="clear" w:color="auto" w:fill="auto"/>
          <w:lang w:val="vi-VN" w:eastAsia="vi-VN" w:bidi="vi-VN"/>
        </w:rPr>
        <w:t xml:space="preserve">Ữ </w:t>
      </w:r>
      <w:r>
        <w:rPr>
          <w:color w:val="212121"/>
          <w:spacing w:val="0"/>
          <w:w w:val="100"/>
          <w:position w:val="0"/>
          <w:shd w:val="clear" w:color="auto" w:fill="auto"/>
          <w:lang w:val="vi-VN" w:eastAsia="vi-VN" w:bidi="vi-VN"/>
        </w:rPr>
        <w:t>LI</w:t>
      </w:r>
      <w:r>
        <w:rPr>
          <w:rFonts w:ascii="Times New Roman" w:eastAsia="Times New Roman" w:hAnsi="Times New Roman" w:cs="Times New Roman"/>
          <w:color w:val="212121"/>
          <w:spacing w:val="0"/>
          <w:w w:val="100"/>
          <w:position w:val="0"/>
          <w:sz w:val="26"/>
          <w:szCs w:val="26"/>
          <w:shd w:val="clear" w:color="auto" w:fill="auto"/>
          <w:lang w:val="vi-VN" w:eastAsia="vi-VN" w:bidi="vi-VN"/>
        </w:rPr>
        <w:t>Ệ</w:t>
      </w:r>
      <w:r>
        <w:rPr>
          <w:color w:val="212121"/>
          <w:spacing w:val="0"/>
          <w:w w:val="100"/>
          <w:position w:val="0"/>
          <w:shd w:val="clear" w:color="auto" w:fill="auto"/>
          <w:lang w:val="vi-VN" w:eastAsia="vi-VN" w:bidi="vi-VN"/>
        </w:rPr>
        <w:t>U KHÍ H</w:t>
      </w:r>
      <w:r>
        <w:rPr>
          <w:rFonts w:ascii="Times New Roman" w:eastAsia="Times New Roman" w:hAnsi="Times New Roman" w:cs="Times New Roman"/>
          <w:color w:val="212121"/>
          <w:spacing w:val="0"/>
          <w:w w:val="100"/>
          <w:position w:val="0"/>
          <w:sz w:val="26"/>
          <w:szCs w:val="26"/>
          <w:shd w:val="clear" w:color="auto" w:fill="auto"/>
          <w:lang w:val="vi-VN" w:eastAsia="vi-VN" w:bidi="vi-VN"/>
        </w:rPr>
        <w:t>Ậ</w:t>
      </w:r>
      <w:r>
        <w:rPr>
          <w:color w:val="212121"/>
          <w:spacing w:val="0"/>
          <w:w w:val="100"/>
          <w:position w:val="0"/>
          <w:shd w:val="clear" w:color="auto" w:fill="auto"/>
          <w:lang w:val="vi-VN" w:eastAsia="vi-VN" w:bidi="vi-VN"/>
        </w:rPr>
        <w:t>U D</w:t>
      </w:r>
      <w:r>
        <w:rPr>
          <w:rFonts w:ascii="Times New Roman" w:eastAsia="Times New Roman" w:hAnsi="Times New Roman" w:cs="Times New Roman"/>
          <w:color w:val="212121"/>
          <w:spacing w:val="0"/>
          <w:w w:val="100"/>
          <w:position w:val="0"/>
          <w:sz w:val="26"/>
          <w:szCs w:val="26"/>
          <w:shd w:val="clear" w:color="auto" w:fill="auto"/>
          <w:lang w:val="vi-VN" w:eastAsia="vi-VN" w:bidi="vi-VN"/>
        </w:rPr>
        <w:t xml:space="preserve">ỰA VÀO ĐỘ </w:t>
      </w:r>
      <w:r>
        <w:rPr>
          <w:color w:val="212121"/>
          <w:spacing w:val="0"/>
          <w:w w:val="100"/>
          <w:position w:val="0"/>
          <w:shd w:val="clear" w:color="auto" w:fill="auto"/>
          <w:lang w:val="vi-VN" w:eastAsia="vi-VN" w:bidi="vi-VN"/>
        </w:rPr>
        <w:t>R</w:t>
      </w:r>
      <w:r>
        <w:rPr>
          <w:rFonts w:ascii="Times New Roman" w:eastAsia="Times New Roman" w:hAnsi="Times New Roman" w:cs="Times New Roman"/>
          <w:color w:val="212121"/>
          <w:spacing w:val="0"/>
          <w:w w:val="100"/>
          <w:position w:val="0"/>
          <w:sz w:val="26"/>
          <w:szCs w:val="26"/>
          <w:shd w:val="clear" w:color="auto" w:fill="auto"/>
          <w:lang w:val="vi-VN" w:eastAsia="vi-VN" w:bidi="vi-VN"/>
        </w:rPr>
        <w:t>ỘNG VÒNG NĂM</w:t>
        <w:br/>
        <w:t xml:space="preserve">LOÀI PƠ MU </w:t>
      </w:r>
      <w:r>
        <w:rPr>
          <w:rFonts w:ascii="Times New Roman" w:eastAsia="Times New Roman" w:hAnsi="Times New Roman" w:cs="Times New Roman"/>
          <w:i/>
          <w:iCs/>
          <w:color w:val="000000"/>
          <w:spacing w:val="0"/>
          <w:w w:val="100"/>
          <w:position w:val="0"/>
          <w:sz w:val="26"/>
          <w:szCs w:val="26"/>
          <w:shd w:val="clear" w:color="auto" w:fill="auto"/>
          <w:lang w:val="vi-VN" w:eastAsia="vi-VN" w:bidi="vi-VN"/>
        </w:rPr>
        <w:t>(</w:t>
      </w:r>
      <w:r>
        <w:rPr>
          <w:i/>
          <w:iCs/>
          <w:color w:val="000000"/>
          <w:spacing w:val="0"/>
          <w:w w:val="100"/>
          <w:position w:val="0"/>
          <w:shd w:val="clear" w:color="auto" w:fill="auto"/>
          <w:lang w:val="vi-VN" w:eastAsia="vi-VN" w:bidi="vi-VN"/>
        </w:rPr>
        <w:t>Chamaecyparis hodginsii</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(Dunn) Rushforth)</w:t>
        <w:br/>
      </w:r>
      <w:r>
        <w:rPr>
          <w:color w:val="000000"/>
          <w:spacing w:val="0"/>
          <w:w w:val="100"/>
          <w:position w:val="0"/>
          <w:shd w:val="clear" w:color="auto" w:fill="auto"/>
          <w:lang w:val="vi-VN" w:eastAsia="vi-VN" w:bidi="vi-VN"/>
        </w:rPr>
        <w:t>T</w:t>
      </w:r>
      <w:r>
        <w:rPr>
          <w:rFonts w:ascii="Times New Roman" w:eastAsia="Times New Roman" w:hAnsi="Times New Roman" w:cs="Times New Roman"/>
          <w:color w:val="000000"/>
          <w:spacing w:val="0"/>
          <w:w w:val="100"/>
          <w:position w:val="0"/>
          <w:sz w:val="26"/>
          <w:szCs w:val="26"/>
          <w:shd w:val="clear" w:color="auto" w:fill="auto"/>
          <w:lang w:val="vi-VN" w:eastAsia="vi-VN" w:bidi="vi-VN"/>
        </w:rPr>
        <w:t>Ạ</w:t>
      </w:r>
      <w:r>
        <w:rPr>
          <w:color w:val="000000"/>
          <w:spacing w:val="0"/>
          <w:w w:val="100"/>
          <w:position w:val="0"/>
          <w:shd w:val="clear" w:color="auto" w:fill="auto"/>
          <w:lang w:val="vi-VN" w:eastAsia="vi-VN" w:bidi="vi-VN"/>
        </w:rPr>
        <w:t>I CAO NGUYÊN LANGBIANG T</w:t>
      </w:r>
      <w:r>
        <w:rPr>
          <w:rFonts w:ascii="Times New Roman" w:eastAsia="Times New Roman" w:hAnsi="Times New Roman" w:cs="Times New Roman"/>
          <w:color w:val="000000"/>
          <w:spacing w:val="0"/>
          <w:w w:val="100"/>
          <w:position w:val="0"/>
          <w:sz w:val="26"/>
          <w:szCs w:val="26"/>
          <w:shd w:val="clear" w:color="auto" w:fill="auto"/>
          <w:lang w:val="vi-VN" w:eastAsia="vi-VN" w:bidi="vi-VN"/>
        </w:rPr>
        <w:t>ỈNH LÂM ĐỒ</w:t>
      </w:r>
      <w:r>
        <w:rPr>
          <w:color w:val="000000"/>
          <w:spacing w:val="0"/>
          <w:w w:val="100"/>
          <w:position w:val="0"/>
          <w:shd w:val="clear" w:color="auto" w:fill="auto"/>
          <w:lang w:val="vi-VN" w:eastAsia="vi-VN" w:bidi="vi-VN"/>
        </w:rPr>
        <w:t>NG</w:t>
      </w:r>
      <w:bookmarkEnd w:id="0"/>
    </w:p>
    <w:p>
      <w:pPr>
        <w:pStyle w:val="Style24"/>
        <w:keepNext w:val="0"/>
        <w:keepLines w:val="0"/>
        <w:widowControl w:val="0"/>
        <w:shd w:val="clear" w:color="auto" w:fill="auto"/>
        <w:bidi w:val="0"/>
        <w:spacing w:before="0" w:after="440" w:line="283" w:lineRule="auto"/>
        <w:ind w:left="0" w:right="0" w:firstLine="0"/>
        <w:jc w:val="center"/>
      </w:pPr>
      <w:r>
        <w:rPr>
          <w:color w:val="000000"/>
          <w:spacing w:val="0"/>
          <w:w w:val="100"/>
          <w:position w:val="0"/>
          <w:shd w:val="clear" w:color="auto" w:fill="auto"/>
          <w:lang w:val="vi-VN" w:eastAsia="vi-VN" w:bidi="vi-VN"/>
        </w:rPr>
        <w:t xml:space="preserve">Lê </w:t>
      </w:r>
      <w:r>
        <w:rPr>
          <w:color w:val="000000"/>
          <w:spacing w:val="0"/>
          <w:w w:val="100"/>
          <w:position w:val="0"/>
          <w:shd w:val="clear" w:color="auto" w:fill="auto"/>
          <w:lang w:val="vi-VN" w:eastAsia="vi-VN" w:bidi="vi-VN"/>
        </w:rPr>
        <w:t>Cảnh Nam</w:t>
      </w:r>
      <w:r>
        <w:rPr>
          <w:color w:val="000000"/>
          <w:spacing w:val="0"/>
          <w:w w:val="100"/>
          <w:position w:val="0"/>
          <w:shd w:val="clear" w:color="auto" w:fill="auto"/>
          <w:vertAlign w:val="superscript"/>
          <w:lang w:val="vi-VN" w:eastAsia="vi-VN" w:bidi="vi-VN"/>
        </w:rPr>
        <w:footnoteReference w:id="2"/>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Nguyễn Văn Thiết</w:t>
      </w:r>
      <w:r>
        <w:rPr>
          <w:color w:val="000000"/>
          <w:spacing w:val="0"/>
          <w:w w:val="100"/>
          <w:position w:val="0"/>
          <w:shd w:val="clear" w:color="auto" w:fill="auto"/>
          <w:vertAlign w:val="superscript"/>
          <w:lang w:val="vi-VN" w:eastAsia="vi-VN" w:bidi="vi-VN"/>
        </w:rPr>
        <w:footnoteReference w:id="3"/>
      </w:r>
      <w:r>
        <w:rPr>
          <w:color w:val="000000"/>
          <w:spacing w:val="0"/>
          <w:w w:val="100"/>
          <w:position w:val="0"/>
          <w:shd w:val="clear" w:color="auto" w:fill="auto"/>
          <w:lang w:val="vi-VN" w:eastAsia="vi-VN" w:bidi="vi-VN"/>
        </w:rPr>
        <w:t>, Bùi Thế Hoàng</w:t>
      </w:r>
      <w:r>
        <w:rPr>
          <w:color w:val="000000"/>
          <w:spacing w:val="0"/>
          <w:w w:val="100"/>
          <w:position w:val="0"/>
          <w:shd w:val="clear" w:color="auto" w:fill="auto"/>
          <w:vertAlign w:val="superscript"/>
          <w:lang w:val="vi-VN" w:eastAsia="vi-VN" w:bidi="vi-VN"/>
        </w:rPr>
        <w:footnoteReference w:id="4"/>
      </w:r>
      <w:r>
        <w:rPr>
          <w:color w:val="000000"/>
          <w:spacing w:val="0"/>
          <w:w w:val="100"/>
          <w:position w:val="0"/>
          <w:shd w:val="clear" w:color="auto" w:fill="auto"/>
          <w:lang w:val="vi-VN" w:eastAsia="vi-VN" w:bidi="vi-VN"/>
        </w:rPr>
        <w:t>,</w:t>
        <w:br/>
      </w:r>
      <w:r>
        <w:rPr>
          <w:color w:val="000000"/>
          <w:spacing w:val="0"/>
          <w:w w:val="100"/>
          <w:position w:val="0"/>
          <w:shd w:val="clear" w:color="auto" w:fill="auto"/>
          <w:lang w:val="vi-VN" w:eastAsia="vi-VN" w:bidi="vi-VN"/>
        </w:rPr>
        <w:t>Phạm Xuân Nguyên</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 xml:space="preserve"> và </w:t>
      </w:r>
      <w:r>
        <w:rPr>
          <w:color w:val="000000"/>
          <w:spacing w:val="0"/>
          <w:w w:val="100"/>
          <w:position w:val="0"/>
          <w:shd w:val="clear" w:color="auto" w:fill="auto"/>
          <w:lang w:val="vi-VN" w:eastAsia="vi-VN" w:bidi="vi-VN"/>
        </w:rPr>
        <w:t>Nguyễn Thị Oanh</w:t>
      </w:r>
      <w:r>
        <w:rPr>
          <w:color w:val="000000"/>
          <w:spacing w:val="0"/>
          <w:w w:val="100"/>
          <w:position w:val="0"/>
          <w:shd w:val="clear" w:color="auto" w:fill="auto"/>
          <w:vertAlign w:val="superscript"/>
          <w:lang w:val="vi-VN" w:eastAsia="vi-VN" w:bidi="vi-VN"/>
        </w:rPr>
        <w:footnoteReference w:id="5"/>
      </w:r>
      <w:r>
        <w:rPr>
          <w:color w:val="000000"/>
          <w:spacing w:val="0"/>
          <w:w w:val="100"/>
          <w:position w:val="0"/>
          <w:shd w:val="clear" w:color="auto" w:fill="auto"/>
          <w:vertAlign w:val="superscript"/>
          <w:lang w:val="vi-VN" w:eastAsia="vi-VN" w:bidi="vi-VN"/>
        </w:rPr>
        <w:br/>
        <w:t>1</w:t>
      </w:r>
      <w:r>
        <w:rPr>
          <w:color w:val="000000"/>
          <w:spacing w:val="0"/>
          <w:w w:val="100"/>
          <w:position w:val="0"/>
          <w:shd w:val="clear" w:color="auto" w:fill="auto"/>
          <w:lang w:val="vi-VN" w:eastAsia="vi-VN" w:bidi="vi-VN"/>
        </w:rPr>
        <w:t>Vi</w:t>
      </w:r>
      <w:r>
        <w:rPr>
          <w:color w:val="000000"/>
          <w:spacing w:val="0"/>
          <w:w w:val="100"/>
          <w:position w:val="0"/>
          <w:shd w:val="clear" w:color="auto" w:fill="auto"/>
          <w:lang w:val="vi-VN" w:eastAsia="vi-VN" w:bidi="vi-VN"/>
        </w:rPr>
        <w:t>ệ</w:t>
      </w:r>
      <w:r>
        <w:rPr>
          <w:color w:val="000000"/>
          <w:spacing w:val="0"/>
          <w:w w:val="100"/>
          <w:position w:val="0"/>
          <w:shd w:val="clear" w:color="auto" w:fill="auto"/>
          <w:lang w:val="vi-VN" w:eastAsia="vi-VN" w:bidi="vi-VN"/>
        </w:rPr>
        <w:t>n Khoa h</w:t>
      </w:r>
      <w:r>
        <w:rPr>
          <w:color w:val="000000"/>
          <w:spacing w:val="0"/>
          <w:w w:val="100"/>
          <w:position w:val="0"/>
          <w:shd w:val="clear" w:color="auto" w:fill="auto"/>
          <w:lang w:val="vi-VN" w:eastAsia="vi-VN" w:bidi="vi-VN"/>
        </w:rPr>
        <w:t>ọ</w:t>
      </w:r>
      <w:r>
        <w:rPr>
          <w:color w:val="000000"/>
          <w:spacing w:val="0"/>
          <w:w w:val="100"/>
          <w:position w:val="0"/>
          <w:shd w:val="clear" w:color="auto" w:fill="auto"/>
          <w:lang w:val="vi-VN" w:eastAsia="vi-VN" w:bidi="vi-VN"/>
        </w:rPr>
        <w:t>c Lâm nghi</w:t>
      </w:r>
      <w:r>
        <w:rPr>
          <w:color w:val="000000"/>
          <w:spacing w:val="0"/>
          <w:w w:val="100"/>
          <w:position w:val="0"/>
          <w:shd w:val="clear" w:color="auto" w:fill="auto"/>
          <w:lang w:val="vi-VN" w:eastAsia="vi-VN" w:bidi="vi-VN"/>
        </w:rPr>
        <w:t>ệ</w:t>
      </w:r>
      <w:r>
        <w:rPr>
          <w:color w:val="000000"/>
          <w:spacing w:val="0"/>
          <w:w w:val="100"/>
          <w:position w:val="0"/>
          <w:shd w:val="clear" w:color="auto" w:fill="auto"/>
          <w:lang w:val="vi-VN" w:eastAsia="vi-VN" w:bidi="vi-VN"/>
        </w:rPr>
        <w:t>p Nam Trung B</w:t>
      </w:r>
      <w:r>
        <w:rPr>
          <w:color w:val="000000"/>
          <w:spacing w:val="0"/>
          <w:w w:val="100"/>
          <w:position w:val="0"/>
          <w:shd w:val="clear" w:color="auto" w:fill="auto"/>
          <w:lang w:val="vi-VN" w:eastAsia="vi-VN" w:bidi="vi-VN"/>
        </w:rPr>
        <w:t xml:space="preserve">ộ </w:t>
      </w:r>
      <w:r>
        <w:rPr>
          <w:color w:val="000000"/>
          <w:spacing w:val="0"/>
          <w:w w:val="100"/>
          <w:position w:val="0"/>
          <w:shd w:val="clear" w:color="auto" w:fill="auto"/>
          <w:lang w:val="vi-VN" w:eastAsia="vi-VN" w:bidi="vi-VN"/>
        </w:rPr>
        <w:t>và Tây Nguyên</w:t>
        <w:br/>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Vi</w:t>
      </w:r>
      <w:r>
        <w:rPr>
          <w:color w:val="000000"/>
          <w:spacing w:val="0"/>
          <w:w w:val="100"/>
          <w:position w:val="0"/>
          <w:shd w:val="clear" w:color="auto" w:fill="auto"/>
          <w:lang w:val="vi-VN" w:eastAsia="vi-VN" w:bidi="vi-VN"/>
        </w:rPr>
        <w:t>ệ</w:t>
      </w:r>
      <w:r>
        <w:rPr>
          <w:color w:val="000000"/>
          <w:spacing w:val="0"/>
          <w:w w:val="100"/>
          <w:position w:val="0"/>
          <w:shd w:val="clear" w:color="auto" w:fill="auto"/>
          <w:lang w:val="vi-VN" w:eastAsia="vi-VN" w:bidi="vi-VN"/>
        </w:rPr>
        <w:t>n Khoa h</w:t>
      </w:r>
      <w:r>
        <w:rPr>
          <w:color w:val="000000"/>
          <w:spacing w:val="0"/>
          <w:w w:val="100"/>
          <w:position w:val="0"/>
          <w:shd w:val="clear" w:color="auto" w:fill="auto"/>
          <w:lang w:val="vi-VN" w:eastAsia="vi-VN" w:bidi="vi-VN"/>
        </w:rPr>
        <w:t>ọ</w:t>
      </w:r>
      <w:r>
        <w:rPr>
          <w:color w:val="000000"/>
          <w:spacing w:val="0"/>
          <w:w w:val="100"/>
          <w:position w:val="0"/>
          <w:shd w:val="clear" w:color="auto" w:fill="auto"/>
          <w:lang w:val="vi-VN" w:eastAsia="vi-VN" w:bidi="vi-VN"/>
        </w:rPr>
        <w:t>c Lâm nghi</w:t>
      </w:r>
      <w:r>
        <w:rPr>
          <w:color w:val="000000"/>
          <w:spacing w:val="0"/>
          <w:w w:val="100"/>
          <w:position w:val="0"/>
          <w:shd w:val="clear" w:color="auto" w:fill="auto"/>
          <w:lang w:val="vi-VN" w:eastAsia="vi-VN" w:bidi="vi-VN"/>
        </w:rPr>
        <w:t>ệ</w:t>
      </w:r>
      <w:r>
        <w:rPr>
          <w:color w:val="000000"/>
          <w:spacing w:val="0"/>
          <w:w w:val="100"/>
          <w:position w:val="0"/>
          <w:shd w:val="clear" w:color="auto" w:fill="auto"/>
          <w:lang w:val="vi-VN" w:eastAsia="vi-VN" w:bidi="vi-VN"/>
        </w:rPr>
        <w:t>p Nam B</w:t>
      </w:r>
      <w:r>
        <w:rPr>
          <w:color w:val="000000"/>
          <w:spacing w:val="0"/>
          <w:w w:val="100"/>
          <w:position w:val="0"/>
          <w:shd w:val="clear" w:color="auto" w:fill="auto"/>
          <w:lang w:val="vi-VN" w:eastAsia="vi-VN" w:bidi="vi-VN"/>
        </w:rPr>
        <w:t>ộ</w:t>
        <w:br/>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Vườ</w:t>
      </w:r>
      <w:r>
        <w:rPr>
          <w:color w:val="000000"/>
          <w:spacing w:val="0"/>
          <w:w w:val="100"/>
          <w:position w:val="0"/>
          <w:shd w:val="clear" w:color="auto" w:fill="auto"/>
          <w:lang w:val="vi-VN" w:eastAsia="vi-VN" w:bidi="vi-VN"/>
        </w:rPr>
        <w:t>n qu</w:t>
      </w:r>
      <w:r>
        <w:rPr>
          <w:color w:val="000000"/>
          <w:spacing w:val="0"/>
          <w:w w:val="100"/>
          <w:position w:val="0"/>
          <w:shd w:val="clear" w:color="auto" w:fill="auto"/>
          <w:lang w:val="vi-VN" w:eastAsia="vi-VN" w:bidi="vi-VN"/>
        </w:rPr>
        <w:t>ố</w:t>
      </w:r>
      <w:r>
        <w:rPr>
          <w:color w:val="000000"/>
          <w:spacing w:val="0"/>
          <w:w w:val="100"/>
          <w:position w:val="0"/>
          <w:shd w:val="clear" w:color="auto" w:fill="auto"/>
          <w:lang w:val="vi-VN" w:eastAsia="vi-VN" w:bidi="vi-VN"/>
        </w:rPr>
        <w:t>c gia Bidoup Núi Bà, t</w:t>
      </w:r>
      <w:r>
        <w:rPr>
          <w:color w:val="000000"/>
          <w:spacing w:val="0"/>
          <w:w w:val="100"/>
          <w:position w:val="0"/>
          <w:shd w:val="clear" w:color="auto" w:fill="auto"/>
          <w:lang w:val="vi-VN" w:eastAsia="vi-VN" w:bidi="vi-VN"/>
        </w:rPr>
        <w:t>ỉnh Lâm Đồ</w:t>
      </w:r>
      <w:r>
        <w:rPr>
          <w:color w:val="000000"/>
          <w:spacing w:val="0"/>
          <w:w w:val="100"/>
          <w:position w:val="0"/>
          <w:shd w:val="clear" w:color="auto" w:fill="auto"/>
          <w:lang w:val="vi-VN" w:eastAsia="vi-VN" w:bidi="vi-VN"/>
        </w:rPr>
        <w:t>ng</w:t>
        <w:br/>
      </w:r>
      <w:r>
        <w:rPr>
          <w:color w:val="000000"/>
          <w:spacing w:val="0"/>
          <w:w w:val="100"/>
          <w:position w:val="0"/>
          <w:shd w:val="clear" w:color="auto" w:fill="auto"/>
          <w:vertAlign w:val="superscript"/>
          <w:lang w:val="vi-VN" w:eastAsia="vi-VN" w:bidi="vi-VN"/>
        </w:rPr>
        <w:t>4</w:t>
      </w:r>
      <w:r>
        <w:rPr>
          <w:color w:val="000000"/>
          <w:spacing w:val="0"/>
          <w:w w:val="100"/>
          <w:position w:val="0"/>
          <w:shd w:val="clear" w:color="auto" w:fill="auto"/>
          <w:lang w:val="vi-VN" w:eastAsia="vi-VN" w:bidi="vi-VN"/>
        </w:rPr>
        <w:t>Khoa Các khoa h</w:t>
      </w:r>
      <w:r>
        <w:rPr>
          <w:color w:val="000000"/>
          <w:spacing w:val="0"/>
          <w:w w:val="100"/>
          <w:position w:val="0"/>
          <w:shd w:val="clear" w:color="auto" w:fill="auto"/>
          <w:lang w:val="vi-VN" w:eastAsia="vi-VN" w:bidi="vi-VN"/>
        </w:rPr>
        <w:t>ọc liên ngành, Đạ</w:t>
      </w:r>
      <w:r>
        <w:rPr>
          <w:color w:val="000000"/>
          <w:spacing w:val="0"/>
          <w:w w:val="100"/>
          <w:position w:val="0"/>
          <w:shd w:val="clear" w:color="auto" w:fill="auto"/>
          <w:lang w:val="vi-VN" w:eastAsia="vi-VN" w:bidi="vi-VN"/>
        </w:rPr>
        <w:t>i h</w:t>
      </w:r>
      <w:r>
        <w:rPr>
          <w:color w:val="000000"/>
          <w:spacing w:val="0"/>
          <w:w w:val="100"/>
          <w:position w:val="0"/>
          <w:shd w:val="clear" w:color="auto" w:fill="auto"/>
          <w:lang w:val="vi-VN" w:eastAsia="vi-VN" w:bidi="vi-VN"/>
        </w:rPr>
        <w:t>ọ</w:t>
      </w:r>
      <w:r>
        <w:rPr>
          <w:color w:val="000000"/>
          <w:spacing w:val="0"/>
          <w:w w:val="100"/>
          <w:position w:val="0"/>
          <w:shd w:val="clear" w:color="auto" w:fill="auto"/>
          <w:lang w:val="vi-VN" w:eastAsia="vi-VN" w:bidi="vi-VN"/>
        </w:rPr>
        <w:t>c Qu</w:t>
      </w:r>
      <w:r>
        <w:rPr>
          <w:color w:val="000000"/>
          <w:spacing w:val="0"/>
          <w:w w:val="100"/>
          <w:position w:val="0"/>
          <w:shd w:val="clear" w:color="auto" w:fill="auto"/>
          <w:lang w:val="vi-VN" w:eastAsia="vi-VN" w:bidi="vi-VN"/>
        </w:rPr>
        <w:t>ố</w:t>
      </w:r>
      <w:r>
        <w:rPr>
          <w:color w:val="000000"/>
          <w:spacing w:val="0"/>
          <w:w w:val="100"/>
          <w:position w:val="0"/>
          <w:shd w:val="clear" w:color="auto" w:fill="auto"/>
          <w:lang w:val="vi-VN" w:eastAsia="vi-VN" w:bidi="vi-VN"/>
        </w:rPr>
        <w:t>c gia Hà N</w:t>
      </w:r>
      <w:r>
        <w:rPr>
          <w:color w:val="000000"/>
          <w:spacing w:val="0"/>
          <w:w w:val="100"/>
          <w:position w:val="0"/>
          <w:shd w:val="clear" w:color="auto" w:fill="auto"/>
          <w:lang w:val="vi-VN" w:eastAsia="vi-VN" w:bidi="vi-VN"/>
        </w:rPr>
        <w:t>ộ</w:t>
      </w:r>
      <w:r>
        <w:rPr>
          <w:color w:val="000000"/>
          <w:spacing w:val="0"/>
          <w:w w:val="100"/>
          <w:position w:val="0"/>
          <w:shd w:val="clear" w:color="auto" w:fill="auto"/>
          <w:lang w:val="vi-VN" w:eastAsia="vi-VN" w:bidi="vi-VN"/>
        </w:rPr>
        <w:t>i</w:t>
      </w:r>
    </w:p>
    <w:p>
      <w:pPr>
        <w:pStyle w:val="Style11"/>
        <w:keepNext w:val="0"/>
        <w:keepLines w:val="0"/>
        <w:widowControl w:val="0"/>
        <w:shd w:val="clear" w:color="auto" w:fill="auto"/>
        <w:bidi w:val="0"/>
        <w:spacing w:before="0" w:after="100" w:line="240" w:lineRule="auto"/>
        <w:ind w:left="0" w:right="0" w:firstLine="0"/>
        <w:jc w:val="center"/>
        <w:rPr>
          <w:sz w:val="19"/>
          <w:szCs w:val="19"/>
        </w:rPr>
      </w:pPr>
      <w:r>
        <w:rPr>
          <w:color w:val="000000"/>
          <w:spacing w:val="0"/>
          <w:w w:val="100"/>
          <w:position w:val="0"/>
          <w:sz w:val="19"/>
          <w:szCs w:val="19"/>
          <w:shd w:val="clear" w:color="auto" w:fill="auto"/>
          <w:lang w:val="vi-VN" w:eastAsia="vi-VN" w:bidi="vi-VN"/>
        </w:rPr>
        <w:t>TÓM TẮT</w:t>
      </w:r>
    </w:p>
    <w:p>
      <w:pPr>
        <w:pStyle w:val="Style11"/>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Pơ mu (</w:t>
      </w:r>
      <w:r>
        <w:rPr>
          <w:color w:val="000000"/>
          <w:spacing w:val="0"/>
          <w:w w:val="100"/>
          <w:position w:val="0"/>
          <w:shd w:val="clear" w:color="auto" w:fill="auto"/>
          <w:lang w:val="vi-VN" w:eastAsia="vi-VN" w:bidi="vi-VN"/>
        </w:rPr>
        <w:t xml:space="preserve">Chamaecyparis hodginsii </w:t>
      </w:r>
      <w:r>
        <w:rPr>
          <w:color w:val="000000"/>
          <w:spacing w:val="0"/>
          <w:w w:val="100"/>
          <w:position w:val="0"/>
          <w:shd w:val="clear" w:color="auto" w:fill="auto"/>
          <w:lang w:val="vi-VN" w:eastAsia="vi-VN" w:bidi="vi-VN"/>
        </w:rPr>
        <w:t xml:space="preserve">(Dunn) Rushforth) là loài có giá trị bảo tồn cao, có phân bố rải rác ở các tỉnh Tây Nguyên trong kiểu rừng hỗn giao cây lá rộng lá kim. Nghiên cứu này nhằm mục đích lượng hóa ảnh hưởng của các chỉ tiêu khí hậu và biến động của khí hậu đến tăng trưởng độ rộng vòng năm loài Pơ mu tại Tây Nguyên, trên cơ sở đó tái lập dữ liệu khí hậu cho thành phố Đà Lạt. Số liệu độ rộng vòng năm được thu thập bằng khoan tăng trưởng </w:t>
      </w:r>
      <w:r>
        <w:rPr>
          <w:color w:val="000000"/>
          <w:spacing w:val="0"/>
          <w:w w:val="100"/>
          <w:position w:val="0"/>
          <w:shd w:val="clear" w:color="auto" w:fill="auto"/>
          <w:lang w:val="en-US" w:eastAsia="en-US" w:bidi="en-US"/>
        </w:rPr>
        <w:t xml:space="preserve">Haglof </w:t>
      </w:r>
      <w:r>
        <w:rPr>
          <w:color w:val="000000"/>
          <w:spacing w:val="0"/>
          <w:w w:val="100"/>
          <w:position w:val="0"/>
          <w:shd w:val="clear" w:color="auto" w:fill="auto"/>
          <w:lang w:val="vi-VN" w:eastAsia="vi-VN" w:bidi="vi-VN"/>
        </w:rPr>
        <w:t>từ 37 cây mẫu rải ở các cỡ kính (D</w:t>
      </w:r>
      <w:r>
        <w:rPr>
          <w:color w:val="000000"/>
          <w:spacing w:val="0"/>
          <w:w w:val="100"/>
          <w:position w:val="0"/>
          <w:sz w:val="13"/>
          <w:szCs w:val="13"/>
          <w:shd w:val="clear" w:color="auto" w:fill="auto"/>
          <w:vertAlign w:val="subscript"/>
          <w:lang w:val="vi-VN" w:eastAsia="vi-VN" w:bidi="vi-VN"/>
        </w:rPr>
        <w:t>1</w:t>
      </w:r>
      <w:r>
        <w:rPr>
          <w:color w:val="000000"/>
          <w:spacing w:val="0"/>
          <w:w w:val="100"/>
          <w:position w:val="0"/>
          <w:sz w:val="13"/>
          <w:szCs w:val="13"/>
          <w:shd w:val="clear" w:color="auto" w:fill="auto"/>
          <w:lang w:val="vi-VN" w:eastAsia="vi-VN" w:bidi="vi-VN"/>
        </w:rPr>
        <w:t>,</w:t>
      </w:r>
      <w:r>
        <w:rPr>
          <w:color w:val="000000"/>
          <w:spacing w:val="0"/>
          <w:w w:val="100"/>
          <w:position w:val="0"/>
          <w:sz w:val="13"/>
          <w:szCs w:val="13"/>
          <w:shd w:val="clear" w:color="auto" w:fill="auto"/>
          <w:vertAlign w:val="subscript"/>
          <w:lang w:val="vi-VN" w:eastAsia="vi-VN" w:bidi="vi-VN"/>
        </w:rPr>
        <w:t>3</w:t>
      </w:r>
      <w:r>
        <w:rPr>
          <w:color w:val="000000"/>
          <w:spacing w:val="0"/>
          <w:w w:val="100"/>
          <w:position w:val="0"/>
          <w:sz w:val="13"/>
          <w:szCs w:val="13"/>
          <w:shd w:val="clear" w:color="auto" w:fill="auto"/>
          <w:lang w:val="vi-VN" w:eastAsia="vi-VN" w:bidi="vi-VN"/>
        </w:rPr>
        <w:t xml:space="preserve"> </w:t>
      </w:r>
      <w:r>
        <w:rPr>
          <w:color w:val="000000"/>
          <w:spacing w:val="0"/>
          <w:w w:val="100"/>
          <w:position w:val="0"/>
          <w:shd w:val="clear" w:color="auto" w:fill="auto"/>
          <w:lang w:val="vi-VN" w:eastAsia="vi-VN" w:bidi="vi-VN"/>
        </w:rPr>
        <w:t xml:space="preserve">&gt; 50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 xml:space="preserve">tại VQG Bidoup Núi Bà tỉnh Lâm Đồng; độ rộng vòng năm được so sánh với dữ liệu khí hậu trong vòng 30 năm trong giai đoạn (1979 - 2008). Sử dụng mô hình tuyến tính/phi tuyến tính có trọng số để phát hiện và mô hình hóa ảnh hưởng của các chỉ tiêu khí hậu đến độ rộng vòng năm. Kết quả cho thấy tại vùng Bidoup Núi Bà, tăng trưởng độ rộng vòng năm loài Pơ mu chịu ảnh hưởng và có quan hệ nghịch với nhiệt độ không khí tháng 2, tháng 4; độ ẩm không khí tháng 9 và số giờ nắng tháng 2; đồng thời tái lập được dữ liệu cổ khí hậu trong giai đoạn 709 năm cho thành phố Đà Lạt tỉnh Lâm Đồng trên Cao nguyên Langbiang từ năm 1300 - 2008, thông qua phương trình tuyến tính đơn biến giữa các chỉ tiêu khí hậu với chỉ số độ rộng vòng năm chuẩn hóa </w:t>
      </w:r>
      <w:r>
        <w:rPr>
          <w:color w:val="000000"/>
          <w:spacing w:val="0"/>
          <w:w w:val="100"/>
          <w:position w:val="0"/>
          <w:shd w:val="clear" w:color="auto" w:fill="auto"/>
          <w:lang w:val="vi-VN" w:eastAsia="vi-VN" w:bidi="vi-VN"/>
        </w:rPr>
        <w:t>Z</w:t>
      </w:r>
      <w:r>
        <w:rPr>
          <w:color w:val="000000"/>
          <w:spacing w:val="0"/>
          <w:w w:val="100"/>
          <w:position w:val="0"/>
          <w:sz w:val="13"/>
          <w:szCs w:val="13"/>
          <w:shd w:val="clear" w:color="auto" w:fill="auto"/>
          <w:lang w:val="vi-VN" w:eastAsia="vi-VN" w:bidi="vi-VN"/>
        </w:rPr>
        <w:t>t</w:t>
      </w:r>
      <w:r>
        <w:rPr>
          <w:color w:val="000000"/>
          <w:spacing w:val="0"/>
          <w:w w:val="100"/>
          <w:position w:val="0"/>
          <w:shd w:val="clear" w:color="auto" w:fill="auto"/>
          <w:lang w:val="vi-VN" w:eastAsia="vi-VN" w:bidi="vi-VN"/>
        </w:rPr>
        <w:t>.</w:t>
      </w:r>
    </w:p>
    <w:p>
      <w:pPr>
        <w:pStyle w:val="Style11"/>
        <w:keepNext w:val="0"/>
        <w:keepLines w:val="0"/>
        <w:widowControl w:val="0"/>
        <w:shd w:val="clear" w:color="auto" w:fill="auto"/>
        <w:bidi w:val="0"/>
        <w:spacing w:before="0" w:after="200" w:line="240" w:lineRule="auto"/>
        <w:ind w:left="0" w:right="0" w:firstLine="0"/>
        <w:jc w:val="both"/>
      </w:pPr>
      <w:r>
        <w:rPr>
          <w:color w:val="000000"/>
          <w:spacing w:val="0"/>
          <w:w w:val="100"/>
          <w:position w:val="0"/>
          <w:sz w:val="19"/>
          <w:szCs w:val="19"/>
          <w:shd w:val="clear" w:color="auto" w:fill="auto"/>
          <w:lang w:val="vi-VN" w:eastAsia="vi-VN" w:bidi="vi-VN"/>
        </w:rPr>
        <w:t xml:space="preserve">Từ khóa: </w:t>
      </w:r>
      <w:r>
        <w:rPr>
          <w:color w:val="000000"/>
          <w:spacing w:val="0"/>
          <w:w w:val="100"/>
          <w:position w:val="0"/>
          <w:shd w:val="clear" w:color="auto" w:fill="auto"/>
          <w:lang w:val="vi-VN" w:eastAsia="vi-VN" w:bidi="vi-VN"/>
        </w:rPr>
        <w:t>Khí hậu, tăng trưởng Pơ mu, sinh trưởng vòng năm, Pơ mu Langbiang</w:t>
      </w:r>
      <w:r>
        <w:rPr>
          <w:color w:val="000000"/>
          <w:spacing w:val="0"/>
          <w:w w:val="100"/>
          <w:position w:val="0"/>
          <w:shd w:val="clear" w:color="auto" w:fill="auto"/>
          <w:lang w:val="vi-VN" w:eastAsia="vi-VN" w:bidi="vi-VN"/>
        </w:rPr>
        <w:t>.</w:t>
      </w:r>
    </w:p>
    <w:p>
      <w:pPr>
        <w:pStyle w:val="Style11"/>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vi-VN" w:eastAsia="vi-VN" w:bidi="vi-VN"/>
        </w:rPr>
        <w:t>PALEOCLIMATE RECONSTRUCTION DATA BASED ON TREE RING WIDTH</w:t>
        <w:br/>
        <w:t>OF Chamaecyparis hodginsii (Dunn) Rushforth IN THE LANGBIANG PLATEAU,</w:t>
        <w:br/>
        <w:t>LAM DONG PROVINCE, VIETNAM</w:t>
      </w:r>
    </w:p>
    <w:p>
      <w:pPr>
        <w:pStyle w:val="Style11"/>
        <w:keepNext w:val="0"/>
        <w:keepLines w:val="0"/>
        <w:widowControl w:val="0"/>
        <w:shd w:val="clear" w:color="auto" w:fill="auto"/>
        <w:bidi w:val="0"/>
        <w:spacing w:before="0" w:after="260" w:line="240" w:lineRule="auto"/>
        <w:ind w:left="0" w:right="0" w:firstLine="0"/>
        <w:jc w:val="center"/>
        <w:rPr>
          <w:sz w:val="13"/>
          <w:szCs w:val="13"/>
        </w:rPr>
        <w:sectPr>
          <w:footerReference w:type="default" r:id="rId5"/>
          <w:footerReference w:type="even" r:id="rId6"/>
          <w:footnotePr>
            <w:pos w:val="pageBottom"/>
            <w:numFmt w:val="decimal"/>
            <w:numStart w:val="1"/>
            <w:numRestart w:val="continuous"/>
            <w15:footnoteColumns w:val="1"/>
          </w:footnotePr>
          <w:pgSz w:w="12240" w:h="15840"/>
          <w:pgMar w:top="586" w:right="1853" w:bottom="1080" w:left="1867" w:header="158" w:footer="3" w:gutter="0"/>
          <w:pgNumType w:start="90"/>
          <w:cols w:space="720"/>
          <w:noEndnote/>
          <w:rtlGutter w:val="0"/>
          <w:docGrid w:linePitch="360"/>
        </w:sectPr>
      </w:pPr>
      <w:r>
        <w:rPr>
          <w:color w:val="000000"/>
          <w:spacing w:val="0"/>
          <w:w w:val="100"/>
          <w:position w:val="0"/>
          <w:sz w:val="19"/>
          <w:szCs w:val="19"/>
          <w:shd w:val="clear" w:color="auto" w:fill="auto"/>
          <w:lang w:val="vi-VN" w:eastAsia="vi-VN" w:bidi="vi-VN"/>
        </w:rPr>
        <w:t>Le Canh Nam</w:t>
      </w:r>
      <w:r>
        <w:rPr>
          <w:color w:val="000000"/>
          <w:spacing w:val="0"/>
          <w:w w:val="100"/>
          <w:position w:val="0"/>
          <w:sz w:val="13"/>
          <w:szCs w:val="13"/>
          <w:shd w:val="clear" w:color="auto" w:fill="auto"/>
          <w:vertAlign w:val="superscript"/>
          <w:lang w:val="vi-VN" w:eastAsia="vi-VN" w:bidi="vi-VN"/>
        </w:rPr>
        <w:t>1</w:t>
      </w:r>
      <w:r>
        <w:rPr>
          <w:color w:val="000000"/>
          <w:spacing w:val="0"/>
          <w:w w:val="100"/>
          <w:position w:val="0"/>
          <w:sz w:val="19"/>
          <w:szCs w:val="19"/>
          <w:shd w:val="clear" w:color="auto" w:fill="auto"/>
          <w:lang w:val="vi-VN" w:eastAsia="vi-VN" w:bidi="vi-VN"/>
        </w:rPr>
        <w:t>, Nguyen Van Thiet</w:t>
      </w:r>
      <w:r>
        <w:rPr>
          <w:color w:val="000000"/>
          <w:spacing w:val="0"/>
          <w:w w:val="100"/>
          <w:position w:val="0"/>
          <w:sz w:val="13"/>
          <w:szCs w:val="13"/>
          <w:shd w:val="clear" w:color="auto" w:fill="auto"/>
          <w:vertAlign w:val="superscript"/>
          <w:lang w:val="vi-VN" w:eastAsia="vi-VN" w:bidi="vi-VN"/>
        </w:rPr>
        <w:t>2</w:t>
      </w:r>
      <w:r>
        <w:rPr>
          <w:color w:val="000000"/>
          <w:spacing w:val="0"/>
          <w:w w:val="100"/>
          <w:position w:val="0"/>
          <w:sz w:val="19"/>
          <w:szCs w:val="19"/>
          <w:shd w:val="clear" w:color="auto" w:fill="auto"/>
          <w:lang w:val="vi-VN" w:eastAsia="vi-VN" w:bidi="vi-VN"/>
        </w:rPr>
        <w:t>, Bui The Hoang</w:t>
      </w:r>
      <w:r>
        <w:rPr>
          <w:color w:val="000000"/>
          <w:spacing w:val="0"/>
          <w:w w:val="100"/>
          <w:position w:val="0"/>
          <w:sz w:val="13"/>
          <w:szCs w:val="13"/>
          <w:shd w:val="clear" w:color="auto" w:fill="auto"/>
          <w:vertAlign w:val="superscript"/>
          <w:lang w:val="vi-VN" w:eastAsia="vi-VN" w:bidi="vi-VN"/>
        </w:rPr>
        <w:t>3</w:t>
      </w:r>
      <w:r>
        <w:rPr>
          <w:color w:val="000000"/>
          <w:spacing w:val="0"/>
          <w:w w:val="100"/>
          <w:position w:val="0"/>
          <w:sz w:val="19"/>
          <w:szCs w:val="19"/>
          <w:shd w:val="clear" w:color="auto" w:fill="auto"/>
          <w:lang w:val="vi-VN" w:eastAsia="vi-VN" w:bidi="vi-VN"/>
        </w:rPr>
        <w:t>, Pham Xuan Nguyen</w:t>
      </w:r>
      <w:r>
        <w:rPr>
          <w:color w:val="000000"/>
          <w:spacing w:val="0"/>
          <w:w w:val="100"/>
          <w:position w:val="0"/>
          <w:sz w:val="13"/>
          <w:szCs w:val="13"/>
          <w:shd w:val="clear" w:color="auto" w:fill="auto"/>
          <w:vertAlign w:val="superscript"/>
          <w:lang w:val="vi-VN" w:eastAsia="vi-VN" w:bidi="vi-VN"/>
        </w:rPr>
        <w:t>3</w:t>
      </w:r>
      <w:r>
        <w:rPr>
          <w:color w:val="000000"/>
          <w:spacing w:val="0"/>
          <w:w w:val="100"/>
          <w:position w:val="0"/>
          <w:sz w:val="13"/>
          <w:szCs w:val="13"/>
          <w:shd w:val="clear" w:color="auto" w:fill="auto"/>
          <w:lang w:val="vi-VN" w:eastAsia="vi-VN" w:bidi="vi-VN"/>
        </w:rPr>
        <w:t xml:space="preserve"> </w:t>
      </w:r>
      <w:r>
        <w:rPr>
          <w:color w:val="000000"/>
          <w:spacing w:val="0"/>
          <w:w w:val="100"/>
          <w:position w:val="0"/>
          <w:sz w:val="19"/>
          <w:szCs w:val="19"/>
          <w:shd w:val="clear" w:color="auto" w:fill="auto"/>
          <w:lang w:val="vi-VN" w:eastAsia="vi-VN" w:bidi="vi-VN"/>
        </w:rPr>
        <w:t>and Nguyen Thi Oanh</w:t>
      </w:r>
      <w:r>
        <w:rPr>
          <w:color w:val="000000"/>
          <w:spacing w:val="0"/>
          <w:w w:val="100"/>
          <w:position w:val="0"/>
          <w:sz w:val="13"/>
          <w:szCs w:val="13"/>
          <w:shd w:val="clear" w:color="auto" w:fill="auto"/>
          <w:vertAlign w:val="superscript"/>
          <w:lang w:val="vi-VN" w:eastAsia="vi-VN" w:bidi="vi-VN"/>
        </w:rPr>
        <w:t>4</w:t>
      </w:r>
    </w:p>
    <w:p>
      <w:pPr>
        <w:pStyle w:val="Style24"/>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vi-VN" w:eastAsia="vi-VN" w:bidi="vi-VN"/>
        </w:rPr>
        <w:t>I. ĐẶT VẤN ĐỀ</w:t>
      </w:r>
    </w:p>
    <w:p>
      <w:pPr>
        <w:pStyle w:val="Style24"/>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vi-VN" w:eastAsia="vi-VN" w:bidi="vi-VN"/>
        </w:rPr>
        <w:t xml:space="preserve">Pơ mu có tên khoa học là </w:t>
      </w:r>
      <w:r>
        <w:rPr>
          <w:color w:val="000000"/>
          <w:spacing w:val="0"/>
          <w:w w:val="100"/>
          <w:position w:val="0"/>
          <w:shd w:val="clear" w:color="auto" w:fill="auto"/>
          <w:lang w:val="vi-VN" w:eastAsia="vi-VN" w:bidi="vi-VN"/>
        </w:rPr>
        <w:t xml:space="preserve">Chamaecyparis hodginsii </w:t>
      </w:r>
      <w:r>
        <w:rPr>
          <w:color w:val="000000"/>
          <w:spacing w:val="0"/>
          <w:w w:val="100"/>
          <w:position w:val="0"/>
          <w:shd w:val="clear" w:color="auto" w:fill="auto"/>
          <w:lang w:val="vi-VN" w:eastAsia="vi-VN" w:bidi="vi-VN"/>
        </w:rPr>
        <w:t xml:space="preserve">(Dunn) Rushforth, tên đồng nghĩa (Synonyms) </w:t>
      </w:r>
      <w:r>
        <w:rPr>
          <w:color w:val="000000"/>
          <w:spacing w:val="0"/>
          <w:w w:val="100"/>
          <w:position w:val="0"/>
          <w:shd w:val="clear" w:color="auto" w:fill="auto"/>
          <w:lang w:val="vi-VN" w:eastAsia="vi-VN" w:bidi="vi-VN"/>
        </w:rPr>
        <w:t xml:space="preserve">Fokienia hodginsii </w:t>
      </w:r>
      <w:r>
        <w:rPr>
          <w:color w:val="000000"/>
          <w:spacing w:val="0"/>
          <w:w w:val="100"/>
          <w:position w:val="0"/>
          <w:shd w:val="clear" w:color="auto" w:fill="auto"/>
          <w:lang w:val="vi-VN" w:eastAsia="vi-VN" w:bidi="vi-VN"/>
        </w:rPr>
        <w:t>(Dunn) A. Henry &amp; H H. Thomas (IUCN Redlist, 2023), là loài cây có giá trị khoa học và kinh tế cao. Trên thế giới, Pơ mu có phân bố ở Trung Quốc, Lào và Việt Nam. Tại Việt Nam, Pơ mu có phân bố ở các tỉnh vùng Tây Bắc như Sơn La, Lào Cai, Yên Bái, Phú Thọ, Hòa Bình, Điện Biên; các huyện vùng cao các tỉnh miền Trung như Thanh Hóa, Nghệ An, Hà Tĩnh, Quảng Nam và Tây Nguyên. Pơ mu được đánh giá là loài quý hiếm, được xếp vào nhóm IIA - loài có nguy cơ bị đe dọa theo Nghị định số 06/2019/NĐ-CP và được xếp trong nhóm nguy cấp (VU) trong Danh sách Đỏ (Red List) của IUCN (2023).</w:t>
      </w:r>
    </w:p>
    <w:p>
      <w:pPr>
        <w:pStyle w:val="Style24"/>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vi-VN" w:eastAsia="vi-VN" w:bidi="vi-VN"/>
        </w:rPr>
        <w:t xml:space="preserve">Pơ mu là loài cây gỗ lớn, cao đến 25 - 30 m, đường kính ngang ngực lên đến trên 2,5 m. Tại Tây Nguyên, trong tự nhiên Pơ mu có phân bố trong kiểu rừng hỗn giao cây lá rộng lá kim, tập trung nhiều ở các cấp kính từ 0,5 - 1,5 m, với niên đại được xác định từ vài trăm tuổi đến trên 1.000 năm tuổi (Đặng Hùng Phi, 2010; Buckley </w:t>
      </w:r>
      <w:r>
        <w:rPr>
          <w:color w:val="000000"/>
          <w:spacing w:val="0"/>
          <w:w w:val="100"/>
          <w:position w:val="0"/>
          <w:shd w:val="clear" w:color="auto" w:fill="auto"/>
          <w:lang w:val="vi-VN" w:eastAsia="vi-VN" w:bidi="vi-VN"/>
        </w:rPr>
        <w:t>et al.</w:t>
      </w:r>
      <w:r>
        <w:rPr>
          <w:color w:val="000000"/>
          <w:spacing w:val="0"/>
          <w:w w:val="100"/>
          <w:position w:val="0"/>
          <w:shd w:val="clear" w:color="auto" w:fill="auto"/>
          <w:lang w:val="vi-VN" w:eastAsia="vi-VN" w:bidi="vi-VN"/>
        </w:rPr>
        <w:t>, 2010). Pơ mu thường mọc chung với các loài Thông 2 lá dẹt (</w:t>
      </w:r>
      <w:r>
        <w:rPr>
          <w:color w:val="000000"/>
          <w:spacing w:val="0"/>
          <w:w w:val="100"/>
          <w:position w:val="0"/>
          <w:shd w:val="clear" w:color="auto" w:fill="auto"/>
          <w:lang w:val="vi-VN" w:eastAsia="vi-VN" w:bidi="vi-VN"/>
        </w:rPr>
        <w:t xml:space="preserve">Pinus krempfii </w:t>
      </w:r>
      <w:r>
        <w:rPr>
          <w:color w:val="000000"/>
          <w:spacing w:val="0"/>
          <w:w w:val="100"/>
          <w:position w:val="0"/>
          <w:shd w:val="clear" w:color="auto" w:fill="auto"/>
          <w:lang w:val="vi-VN" w:eastAsia="vi-VN" w:bidi="vi-VN"/>
        </w:rPr>
        <w:t xml:space="preserve">Lecomte), </w:t>
      </w:r>
      <w:r>
        <w:rPr>
          <w:color w:val="000000"/>
          <w:spacing w:val="0"/>
          <w:w w:val="100"/>
          <w:position w:val="0"/>
          <w:shd w:val="clear" w:color="auto" w:fill="auto"/>
          <w:lang w:val="vi-VN" w:eastAsia="vi-VN" w:bidi="vi-VN"/>
        </w:rPr>
        <w:t>Thông 5 lá (</w:t>
      </w:r>
      <w:r>
        <w:rPr>
          <w:color w:val="000000"/>
          <w:spacing w:val="0"/>
          <w:w w:val="100"/>
          <w:position w:val="0"/>
          <w:shd w:val="clear" w:color="auto" w:fill="auto"/>
          <w:lang w:val="vi-VN" w:eastAsia="vi-VN" w:bidi="vi-VN"/>
        </w:rPr>
        <w:t>Pinus dalatensis Ferré</w:t>
      </w:r>
      <w:r>
        <w:rPr>
          <w:color w:val="000000"/>
          <w:spacing w:val="0"/>
          <w:w w:val="100"/>
          <w:position w:val="0"/>
          <w:shd w:val="clear" w:color="auto" w:fill="auto"/>
          <w:lang w:val="vi-VN" w:eastAsia="vi-VN" w:bidi="vi-VN"/>
        </w:rPr>
        <w:t>), Hồng tùng (</w:t>
      </w:r>
      <w:r>
        <w:rPr>
          <w:color w:val="000000"/>
          <w:spacing w:val="0"/>
          <w:w w:val="100"/>
          <w:position w:val="0"/>
          <w:shd w:val="clear" w:color="auto" w:fill="auto"/>
          <w:lang w:val="vi-VN" w:eastAsia="vi-VN" w:bidi="vi-VN"/>
        </w:rPr>
        <w:t xml:space="preserve">Dacrydium elatum </w:t>
      </w:r>
      <w:r>
        <w:rPr>
          <w:color w:val="000000"/>
          <w:spacing w:val="0"/>
          <w:w w:val="100"/>
          <w:position w:val="0"/>
          <w:shd w:val="clear" w:color="auto" w:fill="auto"/>
          <w:lang w:val="vi-VN" w:eastAsia="vi-VN" w:bidi="vi-VN"/>
        </w:rPr>
        <w:t xml:space="preserve">(Roxb.) Wall.ex Hook.) và các loài cây lá rộng khác (Nguyễn Đức Tố Lưu và Thomas, 2004; Nguyễn Hoàng Nghĩa, 2004; Hiep </w:t>
      </w:r>
      <w:r>
        <w:rPr>
          <w:color w:val="000000"/>
          <w:spacing w:val="0"/>
          <w:w w:val="100"/>
          <w:position w:val="0"/>
          <w:shd w:val="clear" w:color="auto" w:fill="auto"/>
          <w:lang w:val="vi-VN" w:eastAsia="vi-VN" w:bidi="vi-VN"/>
        </w:rPr>
        <w:t>et al.</w:t>
      </w:r>
      <w:r>
        <w:rPr>
          <w:color w:val="000000"/>
          <w:spacing w:val="0"/>
          <w:w w:val="100"/>
          <w:position w:val="0"/>
          <w:shd w:val="clear" w:color="auto" w:fill="auto"/>
          <w:lang w:val="vi-VN" w:eastAsia="vi-VN" w:bidi="vi-VN"/>
        </w:rPr>
        <w:t>, 2004).</w:t>
      </w:r>
    </w:p>
    <w:p>
      <w:pPr>
        <w:pStyle w:val="Style24"/>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vi-VN" w:eastAsia="vi-VN" w:bidi="vi-VN"/>
        </w:rPr>
        <w:t>Khí hậu là một trong những nhân tố sinh thái quan trọng có ảnh hưởng lớn đến quá trình sinh trưởng, tăng trưởng của cây rừng. Ngày nay, với sự biến động khí hậu ngày càng khó lường, việc lượng hóa được mức độ ảnh hưởng của nhân tố khí hậu đến sinh trưởng cây rừng là một vấn đề cần thiết. Nghiên cứu này bên cạnh cung cấp các thông tin khoa học, còn tái lập cổ khí hậu để làm cơ sở cho việc xây dựng các chiến lược lâm sinh trong quản lý, bảo tồn loài Pơ mu nhằm thích ứng với biến đổi khí hậu, với các mục tiêu: (</w:t>
      </w:r>
      <w:r>
        <w:rPr>
          <w:color w:val="000000"/>
          <w:spacing w:val="0"/>
          <w:w w:val="100"/>
          <w:position w:val="0"/>
          <w:shd w:val="clear" w:color="auto" w:fill="auto"/>
          <w:lang w:val="vi-VN" w:eastAsia="vi-VN" w:bidi="vi-VN"/>
        </w:rPr>
        <w:t>i</w:t>
      </w:r>
      <w:r>
        <w:rPr>
          <w:color w:val="000000"/>
          <w:spacing w:val="0"/>
          <w:w w:val="100"/>
          <w:position w:val="0"/>
          <w:shd w:val="clear" w:color="auto" w:fill="auto"/>
          <w:lang w:val="vi-VN" w:eastAsia="vi-VN" w:bidi="vi-VN"/>
        </w:rPr>
        <w:t>) Xác định các chỉ tiêu khí hậu chính ảnh hưởng đến độ rộng vòng năm; (</w:t>
      </w:r>
      <w:r>
        <w:rPr>
          <w:color w:val="000000"/>
          <w:spacing w:val="0"/>
          <w:w w:val="100"/>
          <w:position w:val="0"/>
          <w:shd w:val="clear" w:color="auto" w:fill="auto"/>
          <w:lang w:val="vi-VN" w:eastAsia="vi-VN" w:bidi="vi-VN"/>
        </w:rPr>
        <w:t>ii</w:t>
      </w:r>
      <w:r>
        <w:rPr>
          <w:color w:val="000000"/>
          <w:spacing w:val="0"/>
          <w:w w:val="100"/>
          <w:position w:val="0"/>
          <w:shd w:val="clear" w:color="auto" w:fill="auto"/>
          <w:lang w:val="vi-VN" w:eastAsia="vi-VN" w:bidi="vi-VN"/>
        </w:rPr>
        <w:t>) Tái lập dữ liệu cổ khí hậu tại Cao nguyên Langbiang.</w:t>
      </w:r>
    </w:p>
    <w:p>
      <w:pPr>
        <w:pStyle w:val="Style2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n. VẬT LỆU VÀ PHƯƠNG PHÁP NGHIÊN cúư</w:t>
      </w:r>
    </w:p>
    <w:p>
      <w:pPr>
        <w:pStyle w:val="Style24"/>
        <w:keepNext w:val="0"/>
        <w:keepLines w:val="0"/>
        <w:widowControl w:val="0"/>
        <w:numPr>
          <w:ilvl w:val="1"/>
          <w:numId w:val="1"/>
        </w:numPr>
        <w:shd w:val="clear" w:color="auto" w:fill="auto"/>
        <w:tabs>
          <w:tab w:pos="462" w:val="left"/>
        </w:tabs>
        <w:bidi w:val="0"/>
        <w:spacing w:before="0" w:line="314" w:lineRule="auto"/>
        <w:ind w:left="0" w:right="0" w:firstLine="0"/>
        <w:jc w:val="both"/>
        <w:rPr>
          <w:sz w:val="20"/>
          <w:szCs w:val="20"/>
        </w:rPr>
      </w:pPr>
      <w:r>
        <w:rPr>
          <w:b/>
          <w:bCs/>
          <w:color w:val="000000"/>
          <w:spacing w:val="0"/>
          <w:w w:val="100"/>
          <w:position w:val="0"/>
          <w:sz w:val="20"/>
          <w:szCs w:val="20"/>
          <w:shd w:val="clear" w:color="auto" w:fill="auto"/>
          <w:lang w:val="vi-VN" w:eastAsia="vi-VN" w:bidi="vi-VN"/>
        </w:rPr>
        <w:t>Đối tượng nghiên cứu</w:t>
      </w:r>
    </w:p>
    <w:p>
      <w:pPr>
        <w:pStyle w:val="Style24"/>
        <w:keepNext w:val="0"/>
        <w:keepLines w:val="0"/>
        <w:widowControl w:val="0"/>
        <w:shd w:val="clear" w:color="auto" w:fill="auto"/>
        <w:bidi w:val="0"/>
        <w:spacing w:before="0" w:after="0"/>
        <w:ind w:left="0" w:right="0" w:firstLine="0"/>
        <w:jc w:val="both"/>
        <w:sectPr>
          <w:headerReference w:type="default" r:id="rId7"/>
          <w:footerReference w:type="default" r:id="rId8"/>
          <w:headerReference w:type="even" r:id="rId9"/>
          <w:footerReference w:type="even" r:id="rId10"/>
          <w:footnotePr>
            <w:pos w:val="pageBottom"/>
            <w:numFmt w:val="decimal"/>
            <w:numStart w:val="1"/>
            <w:numRestart w:val="continuous"/>
            <w15:footnoteColumns w:val="1"/>
          </w:footnotePr>
          <w:pgSz w:w="12240" w:h="15840"/>
          <w:pgMar w:top="1651" w:right="1588" w:bottom="1661" w:left="1598" w:header="0" w:footer="3" w:gutter="0"/>
          <w:cols w:num="2" w:space="202"/>
          <w:noEndnote/>
          <w:rtlGutter w:val="0"/>
          <w:docGrid w:linePitch="360"/>
        </w:sectPr>
      </w:pPr>
      <w:r>
        <w:rPr>
          <w:color w:val="000000"/>
          <w:spacing w:val="0"/>
          <w:w w:val="100"/>
          <w:position w:val="0"/>
          <w:shd w:val="clear" w:color="auto" w:fill="auto"/>
          <w:lang w:val="vi-VN" w:eastAsia="vi-VN" w:bidi="vi-VN"/>
        </w:rPr>
        <w:t>Độ rộng vòng năm loài Pơ mu (</w:t>
      </w:r>
      <w:r>
        <w:rPr>
          <w:color w:val="000000"/>
          <w:spacing w:val="0"/>
          <w:w w:val="100"/>
          <w:position w:val="0"/>
          <w:shd w:val="clear" w:color="auto" w:fill="auto"/>
          <w:lang w:val="vi-VN" w:eastAsia="vi-VN" w:bidi="vi-VN"/>
        </w:rPr>
        <w:t xml:space="preserve">Chamaecyparis hodginsii </w:t>
      </w:r>
      <w:r>
        <w:rPr>
          <w:color w:val="000000"/>
          <w:spacing w:val="0"/>
          <w:w w:val="100"/>
          <w:position w:val="0"/>
          <w:shd w:val="clear" w:color="auto" w:fill="auto"/>
          <w:lang w:val="vi-VN" w:eastAsia="vi-VN" w:bidi="vi-VN"/>
        </w:rPr>
        <w:t>(Dunn) Rushforth) tại các lâm phần có phân bố tự nhiên tại Vườn Quốc gia Bidoup Núi Bà thuộc Cao nguyên Langbiang, tỉnh Lâm Đồng.</w:t>
      </w:r>
    </w:p>
    <w:p>
      <w:pPr>
        <w:pStyle w:val="Style24"/>
        <w:keepNext w:val="0"/>
        <w:keepLines w:val="0"/>
        <w:widowControl w:val="0"/>
        <w:shd w:val="clear" w:color="auto" w:fill="auto"/>
        <w:bidi w:val="0"/>
        <w:spacing w:before="0" w:after="120" w:line="276" w:lineRule="auto"/>
        <w:ind w:left="0" w:right="0" w:firstLine="0"/>
        <w:jc w:val="center"/>
      </w:pPr>
      <w:r>
        <w:rPr>
          <w:b/>
          <w:bCs/>
          <w:color w:val="000000"/>
          <w:spacing w:val="0"/>
          <w:w w:val="100"/>
          <w:position w:val="0"/>
          <w:sz w:val="20"/>
          <w:szCs w:val="20"/>
          <w:shd w:val="clear" w:color="auto" w:fill="auto"/>
          <w:lang w:val="vi-VN" w:eastAsia="vi-VN" w:bidi="vi-VN"/>
        </w:rPr>
        <w:t xml:space="preserve">Bảng </w:t>
      </w:r>
      <w:r>
        <w:rPr>
          <w:b/>
          <w:bCs/>
          <w:color w:val="000000"/>
          <w:spacing w:val="0"/>
          <w:w w:val="100"/>
          <w:position w:val="0"/>
          <w:sz w:val="20"/>
          <w:szCs w:val="20"/>
          <w:shd w:val="clear" w:color="auto" w:fill="auto"/>
          <w:lang w:val="vi-VN" w:eastAsia="vi-VN" w:bidi="vi-VN"/>
        </w:rPr>
        <w:t xml:space="preserve">1. </w:t>
      </w:r>
      <w:r>
        <w:rPr>
          <w:color w:val="000000"/>
          <w:spacing w:val="0"/>
          <w:w w:val="100"/>
          <w:position w:val="0"/>
          <w:shd w:val="clear" w:color="auto" w:fill="auto"/>
          <w:lang w:val="vi-VN" w:eastAsia="vi-VN" w:bidi="vi-VN"/>
        </w:rPr>
        <w:t>Tóm tắt về các thông tin khí hậu tại vùng phân bố Pơ mu</w:t>
        <w:br/>
        <w:t>ở Vườn Quốc gia Bidoup Núi Bà, tỉnh Lâm Đồng</w:t>
      </w:r>
    </w:p>
    <w:tbl>
      <w:tblPr>
        <w:tblOverlap w:val="never"/>
        <w:jc w:val="left"/>
        <w:tblLayout w:type="fixed"/>
      </w:tblPr>
      <w:tblGrid>
        <w:gridCol w:w="4234"/>
        <w:gridCol w:w="2270"/>
      </w:tblGrid>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Chỉ tiêu sinh thái</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Bidoup Núi Bà</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Lượng mưa bình quân năm </w:t>
            </w:r>
            <w:r>
              <w:rPr>
                <w:i/>
                <w:iCs/>
                <w:color w:val="000000"/>
                <w:spacing w:val="0"/>
                <w:w w:val="100"/>
                <w:position w:val="0"/>
                <w:sz w:val="18"/>
                <w:szCs w:val="18"/>
                <w:shd w:val="clear" w:color="auto" w:fill="auto"/>
                <w:lang w:val="vi-VN" w:eastAsia="vi-VN" w:bidi="vi-VN"/>
              </w:rPr>
              <w:t>(P, mm/năm)</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1.825</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Số tháng mưa </w:t>
            </w:r>
            <w:r>
              <w:rPr>
                <w:i/>
                <w:iCs/>
                <w:color w:val="000000"/>
                <w:spacing w:val="0"/>
                <w:w w:val="100"/>
                <w:position w:val="0"/>
                <w:sz w:val="18"/>
                <w:szCs w:val="18"/>
                <w:shd w:val="clear" w:color="auto" w:fill="auto"/>
                <w:lang w:val="vi-VN" w:eastAsia="vi-VN" w:bidi="vi-VN"/>
              </w:rPr>
              <w:t>(tháng)</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6 -7</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Nhiệt độ trung bình năm </w:t>
            </w:r>
            <w:r>
              <w:rPr>
                <w:i/>
                <w:iCs/>
                <w:color w:val="000000"/>
                <w:spacing w:val="0"/>
                <w:w w:val="100"/>
                <w:position w:val="0"/>
                <w:sz w:val="18"/>
                <w:szCs w:val="18"/>
                <w:shd w:val="clear" w:color="auto" w:fill="auto"/>
                <w:lang w:val="vi-VN" w:eastAsia="vi-VN" w:bidi="vi-VN"/>
              </w:rPr>
              <w:t>(T,°C)</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18,0</w:t>
            </w:r>
          </w:p>
        </w:tc>
      </w:tr>
      <w:tr>
        <w:trPr>
          <w:trHeight w:val="811"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93"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Tổng nhiệt độ năm (°C) Số giờ nắng trung bình (S, </w:t>
            </w:r>
            <w:r>
              <w:rPr>
                <w:i/>
                <w:iCs/>
                <w:color w:val="000000"/>
                <w:spacing w:val="0"/>
                <w:w w:val="100"/>
                <w:position w:val="0"/>
                <w:sz w:val="18"/>
                <w:szCs w:val="18"/>
                <w:shd w:val="clear" w:color="auto" w:fill="auto"/>
                <w:lang w:val="vi-VN" w:eastAsia="vi-VN" w:bidi="vi-VN"/>
              </w:rPr>
              <w:t xml:space="preserve">giờ) </w:t>
            </w:r>
            <w:r>
              <w:rPr>
                <w:color w:val="000000"/>
                <w:spacing w:val="0"/>
                <w:w w:val="100"/>
                <w:position w:val="0"/>
                <w:sz w:val="18"/>
                <w:szCs w:val="18"/>
                <w:shd w:val="clear" w:color="auto" w:fill="auto"/>
                <w:lang w:val="vi-VN" w:eastAsia="vi-VN" w:bidi="vi-VN"/>
              </w:rPr>
              <w:t xml:space="preserve">Tổng số giờ nắng năm </w:t>
            </w:r>
            <w:r>
              <w:rPr>
                <w:i/>
                <w:iCs/>
                <w:color w:val="000000"/>
                <w:spacing w:val="0"/>
                <w:w w:val="100"/>
                <w:position w:val="0"/>
                <w:sz w:val="18"/>
                <w:szCs w:val="18"/>
                <w:shd w:val="clear" w:color="auto" w:fill="auto"/>
                <w:lang w:val="vi-VN" w:eastAsia="vi-VN" w:bidi="vi-VN"/>
              </w:rPr>
              <w:t>(giờ)</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95" w:lineRule="auto"/>
              <w:ind w:left="0" w:right="0" w:firstLine="0"/>
              <w:jc w:val="center"/>
              <w:rPr>
                <w:sz w:val="18"/>
                <w:szCs w:val="18"/>
              </w:rPr>
            </w:pPr>
            <w:r>
              <w:rPr>
                <w:color w:val="000000"/>
                <w:spacing w:val="0"/>
                <w:w w:val="100"/>
                <w:position w:val="0"/>
                <w:sz w:val="18"/>
                <w:szCs w:val="18"/>
                <w:shd w:val="clear" w:color="auto" w:fill="auto"/>
                <w:lang w:val="vi-VN" w:eastAsia="vi-VN" w:bidi="vi-VN"/>
              </w:rPr>
              <w:t>219,6</w:t>
            </w:r>
          </w:p>
          <w:p>
            <w:pPr>
              <w:pStyle w:val="Style38"/>
              <w:keepNext w:val="0"/>
              <w:keepLines w:val="0"/>
              <w:widowControl w:val="0"/>
              <w:shd w:val="clear" w:color="auto" w:fill="auto"/>
              <w:bidi w:val="0"/>
              <w:spacing w:before="0" w:after="0" w:line="295" w:lineRule="auto"/>
              <w:ind w:left="0" w:right="0" w:firstLine="0"/>
              <w:jc w:val="center"/>
              <w:rPr>
                <w:sz w:val="18"/>
                <w:szCs w:val="18"/>
              </w:rPr>
            </w:pPr>
            <w:r>
              <w:rPr>
                <w:color w:val="000000"/>
                <w:spacing w:val="0"/>
                <w:w w:val="100"/>
                <w:position w:val="0"/>
                <w:sz w:val="18"/>
                <w:szCs w:val="18"/>
                <w:shd w:val="clear" w:color="auto" w:fill="auto"/>
                <w:lang w:val="vi-VN" w:eastAsia="vi-VN" w:bidi="vi-VN"/>
              </w:rPr>
              <w:t>168 2.177,2</w:t>
            </w:r>
          </w:p>
        </w:tc>
      </w:tr>
      <w:tr>
        <w:trPr>
          <w:trHeight w:val="298"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Độ ầm không khí trung bình năm </w:t>
            </w:r>
            <w:r>
              <w:rPr>
                <w:i/>
                <w:iCs/>
                <w:color w:val="000000"/>
                <w:spacing w:val="0"/>
                <w:w w:val="100"/>
                <w:position w:val="0"/>
                <w:sz w:val="18"/>
                <w:szCs w:val="18"/>
                <w:shd w:val="clear" w:color="auto" w:fill="auto"/>
                <w:lang w:val="vi-VN" w:eastAsia="vi-VN" w:bidi="vi-VN"/>
              </w:rPr>
              <w:t>(H, %)</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85,3</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Số tháng khô hạn </w:t>
            </w:r>
            <w:r>
              <w:rPr>
                <w:i/>
                <w:iCs/>
                <w:color w:val="000000"/>
                <w:spacing w:val="0"/>
                <w:w w:val="100"/>
                <w:position w:val="0"/>
                <w:sz w:val="18"/>
                <w:szCs w:val="18"/>
                <w:shd w:val="clear" w:color="auto" w:fill="auto"/>
                <w:lang w:val="vi-VN" w:eastAsia="vi-VN" w:bidi="vi-VN"/>
              </w:rPr>
              <w:t>(tháng)</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2 - 3</w:t>
            </w:r>
          </w:p>
        </w:tc>
      </w:tr>
      <w:tr>
        <w:trPr>
          <w:trHeight w:val="312" w:hRule="exact"/>
        </w:trPr>
        <w:tc>
          <w:tcPr>
            <w:tcBorders>
              <w:top w:val="single" w:sz="4"/>
              <w:left w:val="single" w:sz="4"/>
              <w:bottom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Tháng khô hạn</w:t>
            </w:r>
          </w:p>
        </w:tc>
        <w:tc>
          <w:tcPr>
            <w:tcBorders>
              <w:top w:val="single" w:sz="4"/>
              <w:left w:val="single" w:sz="4"/>
              <w:bottom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1, 2, 12</w:t>
            </w:r>
          </w:p>
        </w:tc>
      </w:tr>
    </w:tbl>
    <w:p>
      <w:pPr>
        <w:pStyle w:val="Style35"/>
        <w:keepNext w:val="0"/>
        <w:keepLines w:val="0"/>
        <w:widowControl w:val="0"/>
        <w:shd w:val="clear" w:color="auto" w:fill="auto"/>
        <w:bidi w:val="0"/>
        <w:spacing w:before="0" w:after="0" w:line="240" w:lineRule="auto"/>
        <w:ind w:left="0" w:right="0" w:firstLine="0"/>
        <w:jc w:val="right"/>
        <w:sectPr>
          <w:footnotePr>
            <w:pos w:val="pageBottom"/>
            <w:numFmt w:val="decimal"/>
            <w:numStart w:val="1"/>
            <w:numRestart w:val="continuous"/>
            <w15:footnoteColumns w:val="1"/>
          </w:footnotePr>
          <w:type w:val="continuous"/>
          <w:pgSz w:w="12240" w:h="15840"/>
          <w:pgMar w:top="1651" w:right="1588" w:bottom="1291" w:left="1598" w:header="0" w:footer="3" w:gutter="0"/>
          <w:cols w:space="720"/>
          <w:noEndnote/>
          <w:rtlGutter w:val="0"/>
          <w:docGrid w:linePitch="360"/>
        </w:sectPr>
      </w:pPr>
      <w:r>
        <w:rPr>
          <w:color w:val="000000"/>
          <w:spacing w:val="0"/>
          <w:w w:val="100"/>
          <w:position w:val="0"/>
          <w:shd w:val="clear" w:color="auto" w:fill="auto"/>
          <w:lang w:val="vi-VN" w:eastAsia="vi-VN" w:bidi="vi-VN"/>
        </w:rPr>
        <w:t xml:space="preserve">Nguồn: Số liệu khí hậu được lấy trung bình 30 năm từ 1979 </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2008 ở trạm khí tượng Đà Lạt.</w:t>
      </w:r>
    </w:p>
    <w:p>
      <w:pPr>
        <w:pStyle w:val="Style24"/>
        <w:keepNext w:val="0"/>
        <w:keepLines w:val="0"/>
        <w:widowControl w:val="0"/>
        <w:numPr>
          <w:ilvl w:val="1"/>
          <w:numId w:val="1"/>
        </w:numPr>
        <w:shd w:val="clear" w:color="auto" w:fill="auto"/>
        <w:tabs>
          <w:tab w:pos="462" w:val="left"/>
        </w:tabs>
        <w:bidi w:val="0"/>
        <w:spacing w:before="0" w:line="314" w:lineRule="auto"/>
        <w:ind w:left="0" w:right="0" w:firstLine="0"/>
        <w:jc w:val="both"/>
        <w:rPr>
          <w:sz w:val="20"/>
          <w:szCs w:val="20"/>
        </w:rPr>
      </w:pPr>
      <w:r>
        <w:rPr>
          <w:b/>
          <w:bCs/>
          <w:color w:val="000000"/>
          <w:spacing w:val="0"/>
          <w:w w:val="100"/>
          <w:position w:val="0"/>
          <w:sz w:val="20"/>
          <w:szCs w:val="20"/>
          <w:shd w:val="clear" w:color="auto" w:fill="auto"/>
          <w:lang w:val="vi-VN" w:eastAsia="vi-VN" w:bidi="vi-VN"/>
        </w:rPr>
        <w:t>Phương pháp nghiên cứu</w:t>
      </w:r>
    </w:p>
    <w:p>
      <w:pPr>
        <w:pStyle w:val="Style24"/>
        <w:keepNext w:val="0"/>
        <w:keepLines w:val="0"/>
        <w:widowControl w:val="0"/>
        <w:shd w:val="clear" w:color="auto" w:fill="auto"/>
        <w:bidi w:val="0"/>
        <w:spacing w:before="0" w:after="200"/>
        <w:ind w:left="0" w:right="0" w:firstLine="0"/>
        <w:jc w:val="both"/>
      </w:pPr>
      <w:r>
        <w:rPr>
          <w:color w:val="000000"/>
          <w:spacing w:val="0"/>
          <w:w w:val="100"/>
          <w:position w:val="0"/>
          <w:shd w:val="clear" w:color="auto" w:fill="auto"/>
          <w:lang w:val="vi-VN" w:eastAsia="vi-VN" w:bidi="vi-VN"/>
        </w:rPr>
        <w:t>Áp dụng phương pháp khoa học vòng năm cây rừng (</w:t>
      </w:r>
      <w:r>
        <w:rPr>
          <w:color w:val="000000"/>
          <w:spacing w:val="0"/>
          <w:w w:val="100"/>
          <w:position w:val="0"/>
          <w:shd w:val="clear" w:color="auto" w:fill="auto"/>
          <w:lang w:val="vi-VN" w:eastAsia="vi-VN" w:bidi="vi-VN"/>
        </w:rPr>
        <w:t>Dendrochronology</w:t>
      </w:r>
      <w:r>
        <w:rPr>
          <w:color w:val="000000"/>
          <w:spacing w:val="0"/>
          <w:w w:val="100"/>
          <w:position w:val="0"/>
          <w:shd w:val="clear" w:color="auto" w:fill="auto"/>
          <w:lang w:val="vi-VN" w:eastAsia="vi-VN" w:bidi="vi-VN"/>
        </w:rPr>
        <w:t>) và phương pháp khí hậu thực vật (</w:t>
      </w:r>
      <w:r>
        <w:rPr>
          <w:color w:val="000000"/>
          <w:spacing w:val="0"/>
          <w:w w:val="100"/>
          <w:position w:val="0"/>
          <w:shd w:val="clear" w:color="auto" w:fill="auto"/>
          <w:lang w:val="vi-VN" w:eastAsia="vi-VN" w:bidi="vi-VN"/>
        </w:rPr>
        <w:t>Dendroclimatology</w:t>
      </w:r>
      <w:r>
        <w:rPr>
          <w:color w:val="000000"/>
          <w:spacing w:val="0"/>
          <w:w w:val="100"/>
          <w:position w:val="0"/>
          <w:shd w:val="clear" w:color="auto" w:fill="auto"/>
          <w:lang w:val="vi-VN" w:eastAsia="vi-VN" w:bidi="vi-VN"/>
        </w:rPr>
        <w:t>) để xác định tuổi và ảnh hưởng các chỉ tiêu khí hậu đến độ rộng vòng năm.</w:t>
      </w:r>
    </w:p>
    <w:p>
      <w:pPr>
        <w:pStyle w:val="Style24"/>
        <w:keepNext w:val="0"/>
        <w:keepLines w:val="0"/>
        <w:widowControl w:val="0"/>
        <w:numPr>
          <w:ilvl w:val="2"/>
          <w:numId w:val="1"/>
        </w:numPr>
        <w:shd w:val="clear" w:color="auto" w:fill="auto"/>
        <w:tabs>
          <w:tab w:pos="606" w:val="left"/>
        </w:tabs>
        <w:bidi w:val="0"/>
        <w:spacing w:before="0"/>
        <w:ind w:left="0" w:right="0" w:firstLine="0"/>
        <w:jc w:val="both"/>
      </w:pPr>
      <w:r>
        <w:rPr>
          <w:color w:val="000000"/>
          <w:spacing w:val="0"/>
          <w:w w:val="100"/>
          <w:position w:val="0"/>
          <w:shd w:val="clear" w:color="auto" w:fill="auto"/>
          <w:lang w:val="vi-VN" w:eastAsia="vi-VN" w:bidi="vi-VN"/>
        </w:rPr>
        <w:t>Thu thập số liệu bề rộng vòng năm Pơ mu</w:t>
      </w:r>
    </w:p>
    <w:p>
      <w:pPr>
        <w:pStyle w:val="Style2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Sử dụng khoan tăng trưởng Haglof với đường kính mũi khoan là 5 mm và chiều dài khoan 70 cm để xác định độ rộng vòng năm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r</w:t>
      </w:r>
      <w:r>
        <w:rPr>
          <w:color w:val="000000"/>
          <w:spacing w:val="0"/>
          <w:w w:val="100"/>
          <w:position w:val="0"/>
          <w:shd w:val="clear" w:color="auto" w:fill="auto"/>
          <w:lang w:val="vi-VN" w:eastAsia="vi-VN" w:bidi="vi-VN"/>
        </w:rPr>
        <w:t>) theo năm.</w:t>
      </w:r>
    </w:p>
    <w:p>
      <w:pPr>
        <w:pStyle w:val="Style24"/>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vi-VN" w:eastAsia="vi-VN" w:bidi="vi-VN"/>
        </w:rPr>
        <w:t>Tổng số cá thể Pơ mu được khoan lấy là 37 cá thể trên các lâm phần có phân bố tự nhiên loài này thuộc các lâm phận quản lý của Vườn Quốc gia, Bidoup Núi Bà. Cá thể được chọn lấy mẫu khoan có đường kính D</w:t>
      </w:r>
      <w:r>
        <w:rPr>
          <w:color w:val="000000"/>
          <w:spacing w:val="0"/>
          <w:w w:val="100"/>
          <w:position w:val="0"/>
          <w:sz w:val="15"/>
          <w:szCs w:val="15"/>
          <w:shd w:val="clear" w:color="auto" w:fill="auto"/>
          <w:lang w:val="vi-VN" w:eastAsia="vi-VN" w:bidi="vi-VN"/>
        </w:rPr>
        <w:t xml:space="preserve">1,3 </w:t>
      </w:r>
      <w:r>
        <w:rPr>
          <w:color w:val="000000"/>
          <w:spacing w:val="0"/>
          <w:w w:val="100"/>
          <w:position w:val="0"/>
          <w:shd w:val="clear" w:color="auto" w:fill="auto"/>
          <w:lang w:val="vi-VN" w:eastAsia="vi-VN" w:bidi="vi-VN"/>
        </w:rPr>
        <w:t xml:space="preserve">&gt; 50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 xml:space="preserve">Tiêu chí lựa chọn cá thể khoan là cây sinh trưởng bình thường, không bị dị tật, mọc trong điều kiện đại </w:t>
      </w:r>
      <w:r>
        <w:rPr>
          <w:color w:val="000000"/>
          <w:spacing w:val="0"/>
          <w:w w:val="100"/>
          <w:position w:val="0"/>
          <w:shd w:val="clear" w:color="auto" w:fill="auto"/>
          <w:lang w:val="vi-VN" w:eastAsia="vi-VN" w:bidi="vi-VN"/>
        </w:rPr>
        <w:t>diện của lâm phần mà nó phân bố. Những cây lấy mẫu được đo đường kính ngang ngực (D</w:t>
      </w:r>
      <w:r>
        <w:rPr>
          <w:color w:val="000000"/>
          <w:spacing w:val="0"/>
          <w:w w:val="100"/>
          <w:position w:val="0"/>
          <w:sz w:val="15"/>
          <w:szCs w:val="15"/>
          <w:shd w:val="clear" w:color="auto" w:fill="auto"/>
          <w:lang w:val="vi-VN" w:eastAsia="vi-VN" w:bidi="vi-VN"/>
        </w:rPr>
        <w:t>1,3</w:t>
      </w:r>
      <w:r>
        <w:rPr>
          <w:color w:val="000000"/>
          <w:spacing w:val="0"/>
          <w:w w:val="100"/>
          <w:position w:val="0"/>
          <w:shd w:val="clear" w:color="auto" w:fill="auto"/>
          <w:lang w:val="vi-VN" w:eastAsia="vi-VN" w:bidi="vi-VN"/>
        </w:rPr>
        <w:t>, cm); mỗi cây khoan 2 - 4 mẫu theo hướng Đông Tây - Bắc Nam. Mẫu khoan được phơi khô, sau đó mẫu được dán lên khay gỗ và cuối cùng đánh/chà bóng bề mặt mẫu khoan bằng giấy nhám từ thô đến mịn (200 - 600 drig).</w:t>
      </w:r>
    </w:p>
    <w:p>
      <w:pPr>
        <w:pStyle w:val="Style24"/>
        <w:keepNext w:val="0"/>
        <w:keepLines w:val="0"/>
        <w:widowControl w:val="0"/>
        <w:shd w:val="clear" w:color="auto" w:fill="auto"/>
        <w:bidi w:val="0"/>
        <w:spacing w:before="0" w:after="80"/>
        <w:ind w:left="0" w:right="0" w:firstLine="0"/>
        <w:jc w:val="both"/>
      </w:pPr>
      <w:r>
        <w:rPr>
          <w:color w:val="000000"/>
          <w:spacing w:val="0"/>
          <w:w w:val="100"/>
          <w:position w:val="0"/>
          <w:shd w:val="clear" w:color="auto" w:fill="auto"/>
          <w:lang w:val="vi-VN" w:eastAsia="vi-VN" w:bidi="vi-VN"/>
        </w:rPr>
        <w:t>Sử dụng phương pháp chuỗi niên đại tiêu chuẩn (Stokes và Smiley, 1968) và phương pháp định tuổi chéo (Crossdate) cùng phần mềm Cofecha (Fritts, 1976; Holmes, 1983) để xác định vòng năm giả (false ring), vòng năm mất (missing ring) và xác định mối quan hệ giữa các chuỗi dữ liệu vòng năm.</w:t>
      </w:r>
    </w:p>
    <w:p>
      <w:pPr>
        <w:pStyle w:val="Style24"/>
        <w:keepNext w:val="0"/>
        <w:keepLines w:val="0"/>
        <w:widowControl w:val="0"/>
        <w:shd w:val="clear" w:color="auto" w:fill="auto"/>
        <w:bidi w:val="0"/>
        <w:spacing w:before="0" w:after="0"/>
        <w:ind w:left="0" w:right="0" w:firstLine="0"/>
        <w:jc w:val="both"/>
        <w:sectPr>
          <w:footnotePr>
            <w:pos w:val="pageBottom"/>
            <w:numFmt w:val="decimal"/>
            <w:numStart w:val="1"/>
            <w:numRestart w:val="continuous"/>
            <w15:footnoteColumns w:val="1"/>
          </w:footnotePr>
          <w:pgSz w:w="12240" w:h="15840"/>
          <w:pgMar w:top="1656" w:right="1598" w:bottom="1373" w:left="1603" w:header="0" w:footer="3" w:gutter="0"/>
          <w:cols w:num="2" w:space="206"/>
          <w:noEndnote/>
          <w:rtlGutter w:val="0"/>
          <w:docGrid w:linePitch="360"/>
        </w:sectPr>
      </w:pPr>
      <w:r>
        <w:rPr>
          <w:color w:val="000000"/>
          <w:spacing w:val="0"/>
          <w:w w:val="100"/>
          <w:position w:val="0"/>
          <w:shd w:val="clear" w:color="auto" w:fill="auto"/>
          <w:lang w:val="vi-VN" w:eastAsia="vi-VN" w:bidi="vi-VN"/>
        </w:rPr>
        <w:t>Độ rộng vòng năm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r</w:t>
      </w:r>
      <w:r>
        <w:rPr>
          <w:color w:val="000000"/>
          <w:spacing w:val="0"/>
          <w:w w:val="100"/>
          <w:position w:val="0"/>
          <w:shd w:val="clear" w:color="auto" w:fill="auto"/>
          <w:lang w:val="vi-VN" w:eastAsia="vi-VN" w:bidi="vi-VN"/>
        </w:rPr>
        <w:t xml:space="preserve">) được xác định bằng thiết bị đo Velmex có sai số 0,001 mm, được kết nối với máy tính và kính hiển vi có độ phóng đại 40 lần cùng với sự trợ giúp của phần mềm J2X (Speer </w:t>
      </w:r>
      <w:r>
        <w:rPr>
          <w:color w:val="000000"/>
          <w:spacing w:val="0"/>
          <w:w w:val="100"/>
          <w:position w:val="0"/>
          <w:shd w:val="clear" w:color="auto" w:fill="auto"/>
          <w:lang w:val="vi-VN" w:eastAsia="vi-VN" w:bidi="vi-VN"/>
        </w:rPr>
        <w:t>et al.</w:t>
      </w:r>
      <w:r>
        <w:rPr>
          <w:color w:val="000000"/>
          <w:spacing w:val="0"/>
          <w:w w:val="100"/>
          <w:position w:val="0"/>
          <w:shd w:val="clear" w:color="auto" w:fill="auto"/>
          <w:lang w:val="vi-VN" w:eastAsia="vi-VN" w:bidi="vi-VN"/>
        </w:rPr>
        <w:t>, 2010).</w:t>
      </w:r>
    </w:p>
    <w:p>
      <w:pPr>
        <w:widowControl w:val="0"/>
        <w:spacing w:line="159" w:lineRule="exact"/>
        <w:rPr>
          <w:sz w:val="13"/>
          <w:szCs w:val="13"/>
        </w:rPr>
      </w:pPr>
    </w:p>
    <w:p>
      <w:pPr>
        <w:widowControl w:val="0"/>
        <w:spacing w:line="1" w:lineRule="exact"/>
        <w:sectPr>
          <w:footnotePr>
            <w:pos w:val="pageBottom"/>
            <w:numFmt w:val="decimal"/>
            <w:numStart w:val="1"/>
            <w:numRestart w:val="continuous"/>
            <w15:footnoteColumns w:val="1"/>
          </w:footnotePr>
          <w:type w:val="continuous"/>
          <w:pgSz w:w="12240" w:h="15840"/>
          <w:pgMar w:top="1358" w:right="0" w:bottom="1180" w:left="0" w:header="0" w:footer="3" w:gutter="0"/>
          <w:cols w:space="720"/>
          <w:noEndnote/>
          <w:rtlGutter w:val="0"/>
          <w:docGrid w:linePitch="360"/>
        </w:sectPr>
      </w:pPr>
    </w:p>
    <w:p>
      <w:pPr>
        <w:widowControl w:val="0"/>
        <w:spacing w:line="360" w:lineRule="exact"/>
      </w:pPr>
      <w:r>
        <w:drawing>
          <wp:anchor distT="0" distB="0" distL="0" distR="0" simplePos="0" relativeHeight="62914702" behindDoc="1" locked="0" layoutInCell="1" allowOverlap="1">
            <wp:simplePos x="0" y="0"/>
            <wp:positionH relativeFrom="page">
              <wp:posOffset>1029970</wp:posOffset>
            </wp:positionH>
            <wp:positionV relativeFrom="paragraph">
              <wp:posOffset>12700</wp:posOffset>
            </wp:positionV>
            <wp:extent cx="5784850" cy="1969135"/>
            <wp:wrapNone/>
            <wp:docPr id="15" name="Shape 15"/>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1"/>
                    <a:stretch/>
                  </pic:blipFill>
                  <pic:spPr>
                    <a:xfrm>
                      <a:ext cx="5784850" cy="1969135"/>
                    </a:xfrm>
                    <a:prstGeom prst="rect"/>
                  </pic:spPr>
                </pic:pic>
              </a:graphicData>
            </a:graphic>
          </wp:anchor>
        </w:drawing>
      </w:r>
      <w:r>
        <w:drawing>
          <wp:anchor distT="0" distB="0" distL="0" distR="0" simplePos="0" relativeHeight="62914703" behindDoc="1" locked="0" layoutInCell="1" allowOverlap="1">
            <wp:simplePos x="0" y="0"/>
            <wp:positionH relativeFrom="page">
              <wp:posOffset>1268095</wp:posOffset>
            </wp:positionH>
            <wp:positionV relativeFrom="paragraph">
              <wp:posOffset>2018030</wp:posOffset>
            </wp:positionV>
            <wp:extent cx="5224145" cy="1664335"/>
            <wp:wrapNone/>
            <wp:docPr id="17" name="Shape 17"/>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13"/>
                    <a:stretch/>
                  </pic:blipFill>
                  <pic:spPr>
                    <a:xfrm>
                      <a:ext cx="5224145" cy="16643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93" w:line="1" w:lineRule="exact"/>
      </w:pPr>
    </w:p>
    <w:p>
      <w:pPr>
        <w:widowControl w:val="0"/>
        <w:spacing w:line="1" w:lineRule="exact"/>
        <w:sectPr>
          <w:footnotePr>
            <w:pos w:val="pageBottom"/>
            <w:numFmt w:val="decimal"/>
            <w:numStart w:val="1"/>
            <w:numRestart w:val="continuous"/>
            <w15:footnoteColumns w:val="1"/>
          </w:footnotePr>
          <w:type w:val="continuous"/>
          <w:pgSz w:w="12240" w:h="15840"/>
          <w:pgMar w:top="1358" w:right="1512" w:bottom="1180" w:left="1603" w:header="0" w:footer="3" w:gutter="0"/>
          <w:cols w:space="720"/>
          <w:noEndnote/>
          <w:rtlGutter w:val="0"/>
          <w:docGrid w:linePitch="360"/>
        </w:sectPr>
      </w:pPr>
    </w:p>
    <w:p>
      <w:pPr>
        <w:pStyle w:val="Style24"/>
        <w:keepNext w:val="0"/>
        <w:keepLines w:val="0"/>
        <w:widowControl w:val="0"/>
        <w:shd w:val="clear" w:color="auto" w:fill="auto"/>
        <w:bidi w:val="0"/>
        <w:spacing w:before="0" w:after="0" w:line="276" w:lineRule="auto"/>
        <w:ind w:left="0" w:right="0" w:firstLine="0"/>
        <w:jc w:val="center"/>
        <w:sectPr>
          <w:footnotePr>
            <w:pos w:val="pageBottom"/>
            <w:numFmt w:val="decimal"/>
            <w:numStart w:val="1"/>
            <w:numRestart w:val="continuous"/>
            <w15:footnoteColumns w:val="1"/>
          </w:footnotePr>
          <w:type w:val="continuous"/>
          <w:pgSz w:w="12240" w:h="15840"/>
          <w:pgMar w:top="1656" w:right="1598" w:bottom="1373" w:left="1603" w:header="0" w:footer="3" w:gutter="0"/>
          <w:cols w:space="720"/>
          <w:noEndnote/>
          <w:rtlGutter w:val="0"/>
          <w:docGrid w:linePitch="360"/>
        </w:sectPr>
      </w:pPr>
      <w:r>
        <w:rPr>
          <w:b/>
          <w:bCs/>
          <w:color w:val="000000"/>
          <w:spacing w:val="0"/>
          <w:w w:val="100"/>
          <w:position w:val="0"/>
          <w:sz w:val="20"/>
          <w:szCs w:val="20"/>
          <w:shd w:val="clear" w:color="auto" w:fill="auto"/>
          <w:lang w:val="vi-VN" w:eastAsia="vi-VN" w:bidi="vi-VN"/>
        </w:rPr>
        <w:t xml:space="preserve">Hình 1. </w:t>
      </w:r>
      <w:r>
        <w:rPr>
          <w:color w:val="000000"/>
          <w:spacing w:val="0"/>
          <w:w w:val="100"/>
          <w:position w:val="0"/>
          <w:shd w:val="clear" w:color="auto" w:fill="auto"/>
          <w:lang w:val="vi-VN" w:eastAsia="vi-VN" w:bidi="vi-VN"/>
        </w:rPr>
        <w:t>(a) Thiết bị đọc bề rộng vòng năm; (b) Mẫu sau khi được dán và đánh bóng;</w:t>
        <w:br/>
        <w:t>(c) Mẫu lõi gỗ khoan dưới kính hiển phóng đại 40 lần</w:t>
      </w:r>
    </w:p>
    <w:p>
      <w:pPr>
        <w:pStyle w:val="Style24"/>
        <w:keepNext w:val="0"/>
        <w:keepLines w:val="0"/>
        <w:widowControl w:val="0"/>
        <w:numPr>
          <w:ilvl w:val="2"/>
          <w:numId w:val="1"/>
        </w:numPr>
        <w:shd w:val="clear" w:color="auto" w:fill="auto"/>
        <w:tabs>
          <w:tab w:pos="657" w:val="left"/>
        </w:tabs>
        <w:bidi w:val="0"/>
        <w:spacing w:before="0" w:line="298" w:lineRule="auto"/>
        <w:ind w:left="0" w:right="0" w:firstLine="0"/>
        <w:jc w:val="both"/>
      </w:pPr>
      <w:r>
        <w:rPr>
          <w:color w:val="000000"/>
          <w:spacing w:val="0"/>
          <w:w w:val="100"/>
          <w:position w:val="0"/>
          <w:shd w:val="clear" w:color="auto" w:fill="auto"/>
          <w:lang w:val="vi-VN" w:eastAsia="vi-VN" w:bidi="vi-VN"/>
        </w:rPr>
        <w:t>Phương pháp xác định ảnh hưởng của các chỉ tiêu khí hậu đến độ rộng vòng năm Nhân tố khí hậu được thu thập với các chỉ tiêu chính như nhiệt độ trung bình tháng i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trung bình năm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lượng mưa trung bình tháng i (</w:t>
      </w:r>
      <w:r>
        <w:rPr>
          <w:color w:val="000000"/>
          <w:spacing w:val="0"/>
          <w:w w:val="100"/>
          <w:position w:val="0"/>
          <w:shd w:val="clear" w:color="auto" w:fill="auto"/>
          <w:lang w:val="vi-VN" w:eastAsia="vi-VN" w:bidi="vi-VN"/>
        </w:rPr>
        <w:t>P</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trung bình năm (</w:t>
      </w:r>
      <w:r>
        <w:rPr>
          <w:color w:val="000000"/>
          <w:spacing w:val="0"/>
          <w:w w:val="100"/>
          <w:position w:val="0"/>
          <w:shd w:val="clear" w:color="auto" w:fill="auto"/>
          <w:lang w:val="vi-VN" w:eastAsia="vi-VN" w:bidi="vi-VN"/>
        </w:rPr>
        <w:t>P</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độ ẩm không khí trung bình tháng i (</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trung bình năm (</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và số giờ nắng trung bình tháng i (</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trung bình năm (</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Sử dụng số liệu khí hậu của Trạm khí tượng Đà Lạt trong 30 năm (1979 - 2008).</w:t>
      </w:r>
    </w:p>
    <w:p>
      <w:pPr>
        <w:pStyle w:val="Style24"/>
        <w:keepNext w:val="0"/>
        <w:keepLines w:val="0"/>
        <w:widowControl w:val="0"/>
        <w:shd w:val="clear" w:color="auto" w:fill="auto"/>
        <w:bidi w:val="0"/>
        <w:spacing w:before="0" w:after="220"/>
        <w:ind w:left="0" w:right="0" w:firstLine="0"/>
        <w:jc w:val="both"/>
      </w:pPr>
      <w:r>
        <w:rPr>
          <w:color w:val="000000"/>
          <w:spacing w:val="0"/>
          <w:w w:val="100"/>
          <w:position w:val="0"/>
          <w:shd w:val="clear" w:color="auto" w:fill="auto"/>
          <w:lang w:val="vi-VN" w:eastAsia="vi-VN" w:bidi="vi-VN"/>
        </w:rPr>
        <w:t>Để loại trừ ảnh hưởng của nhân tố tuổi (</w:t>
      </w:r>
      <w:r>
        <w:rPr>
          <w:color w:val="000000"/>
          <w:spacing w:val="0"/>
          <w:w w:val="100"/>
          <w:position w:val="0"/>
          <w:shd w:val="clear" w:color="auto" w:fill="auto"/>
          <w:lang w:val="vi-VN" w:eastAsia="vi-VN" w:bidi="vi-VN"/>
        </w:rPr>
        <w:t>A</w:t>
      </w:r>
      <w:r>
        <w:rPr>
          <w:color w:val="000000"/>
          <w:spacing w:val="0"/>
          <w:w w:val="100"/>
          <w:position w:val="0"/>
          <w:shd w:val="clear" w:color="auto" w:fill="auto"/>
          <w:lang w:val="vi-VN" w:eastAsia="vi-VN" w:bidi="vi-VN"/>
        </w:rPr>
        <w:t>), lập địa (</w:t>
      </w:r>
      <w:r>
        <w:rPr>
          <w:color w:val="000000"/>
          <w:spacing w:val="0"/>
          <w:w w:val="100"/>
          <w:position w:val="0"/>
          <w:shd w:val="clear" w:color="auto" w:fill="auto"/>
          <w:lang w:val="vi-VN" w:eastAsia="vi-VN" w:bidi="vi-VN"/>
        </w:rPr>
        <w:t>Site</w:t>
      </w:r>
      <w:r>
        <w:rPr>
          <w:color w:val="000000"/>
          <w:spacing w:val="0"/>
          <w:w w:val="100"/>
          <w:position w:val="0"/>
          <w:shd w:val="clear" w:color="auto" w:fill="auto"/>
          <w:lang w:val="vi-VN" w:eastAsia="vi-VN" w:bidi="vi-VN"/>
        </w:rPr>
        <w:t>) đến độ rộng vòng năm, sử dụng phần mềm ARSTAN (Cook, 1985) để xác định chỉ số độ rộng vòng năm chuẩn hóa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t</w:t>
      </w:r>
      <w:r>
        <w:rPr>
          <w:color w:val="000000"/>
          <w:spacing w:val="0"/>
          <w:w w:val="100"/>
          <w:position w:val="0"/>
          <w:shd w:val="clear" w:color="auto" w:fill="auto"/>
          <w:lang w:val="vi-VN" w:eastAsia="vi-VN" w:bidi="vi-VN"/>
        </w:rPr>
        <w:t>):</w:t>
      </w:r>
    </w:p>
    <w:p>
      <w:pPr>
        <w:pStyle w:val="Style24"/>
        <w:keepNext w:val="0"/>
        <w:keepLines w:val="0"/>
        <w:widowControl w:val="0"/>
        <w:shd w:val="clear" w:color="auto" w:fill="auto"/>
        <w:tabs>
          <w:tab w:pos="4008" w:val="left"/>
        </w:tabs>
        <w:bidi w:val="0"/>
        <w:spacing w:before="0" w:after="0" w:line="240" w:lineRule="auto"/>
        <w:ind w:left="0" w:right="0" w:firstLine="720"/>
        <w:jc w:val="both"/>
        <w:rPr>
          <w:sz w:val="18"/>
          <w:szCs w:val="18"/>
        </w:rPr>
      </w:pPr>
      <w:r>
        <w:rPr>
          <w:color w:val="000000"/>
          <w:spacing w:val="0"/>
          <w:w w:val="100"/>
          <w:position w:val="0"/>
          <w:sz w:val="22"/>
          <w:szCs w:val="22"/>
          <w:shd w:val="clear" w:color="auto" w:fill="auto"/>
          <w:lang w:val="vi-VN" w:eastAsia="vi-VN" w:bidi="vi-VN"/>
        </w:rPr>
        <w:t>Z =</w:t>
        <w:tab/>
      </w:r>
      <w:r>
        <w:rPr>
          <w:i/>
          <w:iCs/>
          <w:color w:val="000000"/>
          <w:spacing w:val="0"/>
          <w:w w:val="100"/>
          <w:position w:val="0"/>
          <w:sz w:val="18"/>
          <w:szCs w:val="18"/>
          <w:shd w:val="clear" w:color="auto" w:fill="auto"/>
          <w:lang w:val="vi-VN" w:eastAsia="vi-VN" w:bidi="vi-VN"/>
        </w:rPr>
        <w:t>(1)</w:t>
      </w:r>
    </w:p>
    <w:p>
      <w:pPr>
        <w:pStyle w:val="Style45"/>
        <w:keepNext w:val="0"/>
        <w:keepLines w:val="0"/>
        <w:widowControl w:val="0"/>
        <w:shd w:val="clear" w:color="auto" w:fill="auto"/>
        <w:bidi w:val="0"/>
        <w:spacing w:before="0" w:after="360" w:line="180" w:lineRule="auto"/>
        <w:ind w:left="1200" w:right="0" w:firstLine="0"/>
        <w:jc w:val="both"/>
      </w:pPr>
      <w:r>
        <w:rPr>
          <w:color w:val="000000"/>
          <w:spacing w:val="0"/>
          <w:w w:val="100"/>
          <w:position w:val="0"/>
          <w:sz w:val="22"/>
          <w:szCs w:val="22"/>
          <w:shd w:val="clear" w:color="auto" w:fill="auto"/>
          <w:lang w:val="vi-VN" w:eastAsia="vi-VN" w:bidi="vi-VN"/>
        </w:rPr>
        <w:t>g</w:t>
      </w:r>
      <w:r>
        <w:rPr>
          <w:color w:val="000000"/>
          <w:spacing w:val="0"/>
          <w:w w:val="100"/>
          <w:position w:val="0"/>
          <w:shd w:val="clear" w:color="auto" w:fill="auto"/>
          <w:lang w:val="vi-VN" w:eastAsia="vi-VN" w:bidi="vi-VN"/>
        </w:rPr>
        <w:t>t</w:t>
      </w:r>
    </w:p>
    <w:p>
      <w:pPr>
        <w:pStyle w:val="Style24"/>
        <w:keepNext w:val="0"/>
        <w:keepLines w:val="0"/>
        <w:widowControl w:val="0"/>
        <w:shd w:val="clear" w:color="auto" w:fill="auto"/>
        <w:tabs>
          <w:tab w:pos="4008" w:val="left"/>
        </w:tabs>
        <w:bidi w:val="0"/>
        <w:spacing w:before="0" w:after="0" w:line="240" w:lineRule="auto"/>
        <w:ind w:left="0" w:right="0" w:firstLine="720"/>
        <w:jc w:val="both"/>
      </w:pPr>
      <w:r>
        <w:rPr>
          <w:i/>
          <w:iCs/>
          <w:color w:val="000000"/>
          <w:spacing w:val="0"/>
          <w:w w:val="100"/>
          <w:position w:val="0"/>
          <w:sz w:val="18"/>
          <w:szCs w:val="18"/>
          <w:shd w:val="clear" w:color="auto" w:fill="auto"/>
          <w:lang w:val="vi-VN" w:eastAsia="vi-VN" w:bidi="vi-VN"/>
        </w:rPr>
        <w:t>gt=</w:t>
      </w:r>
      <w:r>
        <w:rPr>
          <w:color w:val="000000"/>
          <w:spacing w:val="0"/>
          <w:w w:val="100"/>
          <w:position w:val="0"/>
          <w:shd w:val="clear" w:color="auto" w:fill="auto"/>
          <w:lang w:val="en-US" w:eastAsia="en-US" w:bidi="en-US"/>
        </w:rPr>
        <w:t>T-</w:t>
        <w:tab/>
      </w:r>
      <w:r>
        <w:rPr>
          <w:color w:val="000000"/>
          <w:spacing w:val="0"/>
          <w:w w:val="100"/>
          <w:position w:val="0"/>
          <w:shd w:val="clear" w:color="auto" w:fill="auto"/>
          <w:lang w:val="vi-VN" w:eastAsia="vi-VN" w:bidi="vi-VN"/>
        </w:rPr>
        <w:t>(2)</w:t>
      </w:r>
    </w:p>
    <w:p>
      <w:pPr>
        <w:pStyle w:val="Style24"/>
        <w:keepNext w:val="0"/>
        <w:keepLines w:val="0"/>
        <w:widowControl w:val="0"/>
        <w:shd w:val="clear" w:color="auto" w:fill="auto"/>
        <w:bidi w:val="0"/>
        <w:spacing w:before="0" w:after="160" w:line="180" w:lineRule="auto"/>
        <w:ind w:left="1200" w:right="0" w:firstLine="0"/>
        <w:jc w:val="both"/>
      </w:pPr>
      <w:r>
        <w:rPr>
          <w:color w:val="000000"/>
          <w:spacing w:val="0"/>
          <w:w w:val="100"/>
          <w:position w:val="0"/>
          <w:shd w:val="clear" w:color="auto" w:fill="auto"/>
          <w:lang w:val="vi-VN" w:eastAsia="vi-VN" w:bidi="vi-VN"/>
        </w:rPr>
        <w:t>n</w:t>
      </w:r>
    </w:p>
    <w:p>
      <w:pPr>
        <w:pStyle w:val="Style2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Trong đó: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là chỉ số độ rộng vòng năm chuẩn hoá tại năm t; </w:t>
      </w:r>
      <w:r>
        <w:rPr>
          <w:color w:val="000000"/>
          <w:spacing w:val="0"/>
          <w:w w:val="100"/>
          <w:position w:val="0"/>
          <w:shd w:val="clear" w:color="auto" w:fill="auto"/>
          <w:lang w:val="vi-VN" w:eastAsia="vi-VN" w:bidi="vi-VN"/>
        </w:rPr>
        <w:t>r</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là là độ rộng vòng năm đo được tại năm t; </w:t>
      </w:r>
      <w:r>
        <w:rPr>
          <w:color w:val="000000"/>
          <w:spacing w:val="0"/>
          <w:w w:val="100"/>
          <w:position w:val="0"/>
          <w:shd w:val="clear" w:color="auto" w:fill="auto"/>
          <w:lang w:val="vi-VN" w:eastAsia="vi-VN" w:bidi="vi-VN"/>
        </w:rPr>
        <w:t>g</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là sinh trưởng trung bình tại năm t và n là số năm.</w:t>
      </w:r>
    </w:p>
    <w:p>
      <w:pPr>
        <w:pStyle w:val="Style24"/>
        <w:keepNext w:val="0"/>
        <w:keepLines w:val="0"/>
        <w:widowControl w:val="0"/>
        <w:shd w:val="clear" w:color="auto" w:fill="auto"/>
        <w:bidi w:val="0"/>
        <w:spacing w:before="0" w:after="200" w:line="293" w:lineRule="auto"/>
        <w:ind w:left="0" w:right="0" w:firstLine="0"/>
        <w:jc w:val="both"/>
      </w:pPr>
      <w:r>
        <w:rPr>
          <w:color w:val="000000"/>
          <w:spacing w:val="0"/>
          <w:w w:val="100"/>
          <w:position w:val="0"/>
          <w:shd w:val="clear" w:color="auto" w:fill="auto"/>
          <w:lang w:val="vi-VN" w:eastAsia="vi-VN" w:bidi="vi-VN"/>
        </w:rPr>
        <w:t>Lúc này kỳ vọng của chỉ số độ rộng vòng năm chuẩn hóa E[</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t</w:t>
      </w:r>
      <w:r>
        <w:rPr>
          <w:color w:val="000000"/>
          <w:spacing w:val="0"/>
          <w:w w:val="100"/>
          <w:position w:val="0"/>
          <w:shd w:val="clear" w:color="auto" w:fill="auto"/>
          <w:lang w:val="vi-VN" w:eastAsia="vi-VN" w:bidi="vi-VN"/>
        </w:rPr>
        <w:t xml:space="preserve">] = 1 cho tất cả thời điểm </w:t>
      </w:r>
      <w:r>
        <w:rPr>
          <w:color w:val="000000"/>
          <w:spacing w:val="0"/>
          <w:w w:val="100"/>
          <w:position w:val="0"/>
          <w:shd w:val="clear" w:color="auto" w:fill="auto"/>
          <w:lang w:val="vi-VN" w:eastAsia="vi-VN" w:bidi="vi-VN"/>
        </w:rPr>
        <w:t xml:space="preserve">t </w:t>
      </w:r>
      <w:r>
        <w:rPr>
          <w:color w:val="000000"/>
          <w:spacing w:val="0"/>
          <w:w w:val="100"/>
          <w:position w:val="0"/>
          <w:shd w:val="clear" w:color="auto" w:fill="auto"/>
          <w:lang w:val="vi-VN" w:eastAsia="vi-VN" w:bidi="vi-VN"/>
        </w:rPr>
        <w:t xml:space="preserve">và phương sai </w:t>
      </w:r>
      <w:r>
        <w:rPr>
          <w:color w:val="000000"/>
          <w:spacing w:val="0"/>
          <w:w w:val="100"/>
          <w:position w:val="0"/>
          <w:sz w:val="13"/>
          <w:szCs w:val="13"/>
          <w:shd w:val="clear" w:color="auto" w:fill="auto"/>
          <w:lang w:val="vi-VN" w:eastAsia="vi-VN" w:bidi="vi-VN"/>
        </w:rPr>
        <w:t>ô</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xml:space="preserve"> của </w:t>
      </w:r>
      <w:r>
        <w:rPr>
          <w:color w:val="000000"/>
          <w:spacing w:val="0"/>
          <w:w w:val="100"/>
          <w:position w:val="0"/>
          <w:shd w:val="clear" w:color="auto" w:fill="auto"/>
          <w:lang w:val="vi-VN" w:eastAsia="vi-VN" w:bidi="vi-VN"/>
        </w:rPr>
        <w:t>Z</w:t>
      </w:r>
      <w:r>
        <w:rPr>
          <w:color w:val="000000"/>
          <w:spacing w:val="0"/>
          <w:w w:val="100"/>
          <w:position w:val="0"/>
          <w:shd w:val="clear" w:color="auto" w:fill="auto"/>
          <w:vertAlign w:val="subscript"/>
          <w:lang w:val="vi-VN" w:eastAsia="vi-VN" w:bidi="vi-VN"/>
        </w:rPr>
        <w:t>t</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sẽ là: </w:t>
      </w:r>
      <w:r>
        <w:rPr>
          <w:color w:val="000000"/>
          <w:spacing w:val="0"/>
          <w:w w:val="100"/>
          <w:position w:val="0"/>
          <w:shd w:val="clear" w:color="auto" w:fill="auto"/>
          <w:vertAlign w:val="superscript"/>
          <w:lang w:val="vi-VN" w:eastAsia="vi-VN" w:bidi="vi-VN"/>
        </w:rPr>
        <w:footnoteReference w:id="6"/>
      </w:r>
    </w:p>
    <w:p>
      <w:pPr>
        <w:pStyle w:val="Style24"/>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vi-VN" w:eastAsia="vi-VN" w:bidi="vi-VN"/>
        </w:rPr>
        <w:t>khí tháng i (</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 xml:space="preserve">1 </w:t>
      </w:r>
      <w:r>
        <w:rPr>
          <w:color w:val="000000"/>
          <w:spacing w:val="0"/>
          <w:w w:val="100"/>
          <w:position w:val="0"/>
          <w:shd w:val="clear" w:color="auto" w:fill="auto"/>
          <w:lang w:val="vi-VN" w:eastAsia="vi-VN" w:bidi="vi-VN"/>
        </w:rPr>
        <w:t>- H</w:t>
      </w:r>
      <w:r>
        <w:rPr>
          <w:color w:val="000000"/>
          <w:spacing w:val="0"/>
          <w:w w:val="100"/>
          <w:position w:val="0"/>
          <w:sz w:val="15"/>
          <w:szCs w:val="15"/>
          <w:shd w:val="clear" w:color="auto" w:fill="auto"/>
          <w:lang w:val="vi-VN" w:eastAsia="vi-VN" w:bidi="vi-VN"/>
        </w:rPr>
        <w:t>12</w:t>
      </w:r>
      <w:r>
        <w:rPr>
          <w:color w:val="000000"/>
          <w:spacing w:val="0"/>
          <w:w w:val="100"/>
          <w:position w:val="0"/>
          <w:shd w:val="clear" w:color="auto" w:fill="auto"/>
          <w:lang w:val="vi-VN" w:eastAsia="vi-VN" w:bidi="vi-VN"/>
        </w:rPr>
        <w:t>), và số giờ nắng trung bình tháng i (</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S</w:t>
      </w:r>
      <w:r>
        <w:rPr>
          <w:color w:val="000000"/>
          <w:spacing w:val="0"/>
          <w:w w:val="100"/>
          <w:position w:val="0"/>
          <w:sz w:val="15"/>
          <w:szCs w:val="15"/>
          <w:shd w:val="clear" w:color="auto" w:fill="auto"/>
          <w:lang w:val="vi-VN" w:eastAsia="vi-VN" w:bidi="vi-VN"/>
        </w:rPr>
        <w:t xml:space="preserve">1 </w:t>
      </w:r>
      <w:r>
        <w:rPr>
          <w:color w:val="000000"/>
          <w:spacing w:val="0"/>
          <w:w w:val="100"/>
          <w:position w:val="0"/>
          <w:shd w:val="clear" w:color="auto" w:fill="auto"/>
          <w:lang w:val="vi-VN" w:eastAsia="vi-VN" w:bidi="vi-VN"/>
        </w:rPr>
        <w:t>- S</w:t>
      </w:r>
      <w:r>
        <w:rPr>
          <w:color w:val="000000"/>
          <w:spacing w:val="0"/>
          <w:w w:val="100"/>
          <w:position w:val="0"/>
          <w:sz w:val="15"/>
          <w:szCs w:val="15"/>
          <w:shd w:val="clear" w:color="auto" w:fill="auto"/>
          <w:lang w:val="vi-VN" w:eastAsia="vi-VN" w:bidi="vi-VN"/>
        </w:rPr>
        <w:t>12</w:t>
      </w:r>
      <w:r>
        <w:rPr>
          <w:color w:val="000000"/>
          <w:spacing w:val="0"/>
          <w:w w:val="100"/>
          <w:position w:val="0"/>
          <w:shd w:val="clear" w:color="auto" w:fill="auto"/>
          <w:lang w:val="vi-VN" w:eastAsia="vi-VN" w:bidi="vi-VN"/>
        </w:rPr>
        <w:t>), với i từ tháng 1 đến tháng 12; nhiệt độ trung bình năm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lượng mưa năm (</w:t>
      </w:r>
      <w:r>
        <w:rPr>
          <w:color w:val="000000"/>
          <w:spacing w:val="0"/>
          <w:w w:val="100"/>
          <w:position w:val="0"/>
          <w:shd w:val="clear" w:color="auto" w:fill="auto"/>
          <w:lang w:val="vi-VN" w:eastAsia="vi-VN" w:bidi="vi-VN"/>
        </w:rPr>
        <w:t>P</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độ ẩm không khí trung bình năm (</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và tổng số giờ nắng trung bình năm (</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xml:space="preserve">) đến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t</w:t>
      </w:r>
      <w:r>
        <w:rPr>
          <w:color w:val="000000"/>
          <w:spacing w:val="0"/>
          <w:w w:val="100"/>
          <w:position w:val="0"/>
          <w:shd w:val="clear" w:color="auto" w:fill="auto"/>
          <w:lang w:val="vi-VN" w:eastAsia="vi-VN" w:bidi="vi-VN"/>
        </w:rPr>
        <w:t xml:space="preserve">, chỉ tiêu khí hậu được xem là có ảnh hưởng khi có </w:t>
      </w:r>
      <w:r>
        <w:rPr>
          <w:color w:val="000000"/>
          <w:spacing w:val="0"/>
          <w:w w:val="100"/>
          <w:position w:val="0"/>
          <w:shd w:val="clear" w:color="auto" w:fill="auto"/>
          <w:lang w:val="vi-VN" w:eastAsia="vi-VN" w:bidi="vi-VN"/>
        </w:rPr>
        <w:t xml:space="preserve">P </w:t>
      </w:r>
      <w:r>
        <w:rPr>
          <w:color w:val="000000"/>
          <w:spacing w:val="0"/>
          <w:w w:val="100"/>
          <w:position w:val="0"/>
          <w:shd w:val="clear" w:color="auto" w:fill="auto"/>
          <w:lang w:val="vi-VN" w:eastAsia="vi-VN" w:bidi="vi-VN"/>
        </w:rPr>
        <w:t>&lt; 0,05.</w:t>
      </w:r>
    </w:p>
    <w:p>
      <w:pPr>
        <w:pStyle w:val="Style24"/>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Mô hình hóa quan hệ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với biến khí hậu ảnh hưởng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/P</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(đơn biến và đa biến), các mô hình được dò tìm theo các dạng tuyến tính và phi tuyến tính khác nhau. Sử dụng trọng số Weight = 1/</w:t>
      </w:r>
      <w:r>
        <w:rPr>
          <w:color w:val="000000"/>
          <w:spacing w:val="0"/>
          <w:w w:val="100"/>
          <w:position w:val="0"/>
          <w:shd w:val="clear" w:color="auto" w:fill="auto"/>
          <w:lang w:val="vi-VN" w:eastAsia="vi-VN" w:bidi="vi-VN"/>
        </w:rPr>
        <w:t>X</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vertAlign w:val="superscript"/>
          <w:lang w:val="vi-VN" w:eastAsia="vi-VN" w:bidi="vi-VN"/>
        </w:rPr>
        <w:t>a</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X</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P</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H</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S</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là biến có ảnh hưởng lớn nhất, với a = ± 20, thay đổi a để tìm mô hình tốt nhất với hệ số tương quan (</w:t>
      </w:r>
      <w:r>
        <w:rPr>
          <w:color w:val="000000"/>
          <w:spacing w:val="0"/>
          <w:w w:val="100"/>
          <w:position w:val="0"/>
          <w:shd w:val="clear" w:color="auto" w:fill="auto"/>
          <w:lang w:val="vi-VN" w:eastAsia="vi-VN" w:bidi="vi-VN"/>
        </w:rPr>
        <w:t>R</w:t>
      </w:r>
      <w:r>
        <w:rPr>
          <w:color w:val="000000"/>
          <w:spacing w:val="0"/>
          <w:w w:val="100"/>
          <w:position w:val="0"/>
          <w:shd w:val="clear" w:color="auto" w:fill="auto"/>
          <w:lang w:val="vi-VN" w:eastAsia="vi-VN" w:bidi="vi-VN"/>
        </w:rPr>
        <w:t>) hoặc/và hệ số xác định (</w:t>
      </w:r>
      <w:r>
        <w:rPr>
          <w:color w:val="000000"/>
          <w:spacing w:val="0"/>
          <w:w w:val="100"/>
          <w:position w:val="0"/>
          <w:shd w:val="clear" w:color="auto" w:fill="auto"/>
          <w:lang w:val="vi-VN" w:eastAsia="vi-VN" w:bidi="vi-VN"/>
        </w:rPr>
        <w:t>R</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cao nhất, sai số nhỏ, và đồ thị biến động sai số theo dự đoán là phân bố hẹp và đều quanh giá trị dự đoán (Bảo Huy, 2017).</w:t>
      </w:r>
    </w:p>
    <w:p>
      <w:pPr>
        <w:pStyle w:val="Style24"/>
        <w:keepNext w:val="0"/>
        <w:keepLines w:val="0"/>
        <w:widowControl w:val="0"/>
        <w:shd w:val="clear" w:color="auto" w:fill="auto"/>
        <w:bidi w:val="0"/>
        <w:spacing w:before="0" w:after="480"/>
        <w:ind w:left="0" w:right="0" w:firstLine="0"/>
        <w:jc w:val="both"/>
      </w:pPr>
      <w:r>
        <w:rPr>
          <w:color w:val="000000"/>
          <w:spacing w:val="0"/>
          <w:w w:val="100"/>
          <w:position w:val="0"/>
          <w:shd w:val="clear" w:color="auto" w:fill="auto"/>
          <w:lang w:val="vi-VN" w:eastAsia="vi-VN" w:bidi="vi-VN"/>
        </w:rPr>
        <w:t>Các sai số sử dụng để đánh giá mô hình gồm sai số trung bình bình phương (RMSE) và sai số trung bình tuyệt đối % (MAPE) (Bảo Huy, 2017).</w:t>
      </w:r>
    </w:p>
    <w:p>
      <w:pPr>
        <w:pStyle w:val="Style24"/>
        <w:keepNext w:val="0"/>
        <w:keepLines w:val="0"/>
        <w:widowControl w:val="0"/>
        <w:shd w:val="clear" w:color="auto" w:fill="auto"/>
        <w:tabs>
          <w:tab w:pos="4092" w:val="left"/>
        </w:tabs>
        <w:bidi w:val="0"/>
        <w:spacing w:before="0" w:after="0" w:line="240" w:lineRule="auto"/>
        <w:ind w:left="0" w:right="0" w:firstLine="0"/>
        <w:jc w:val="both"/>
      </w:pPr>
      <w:r>
        <w:rPr>
          <w:i/>
          <w:iCs/>
          <w:color w:val="000000"/>
          <w:spacing w:val="0"/>
          <w:w w:val="100"/>
          <w:position w:val="0"/>
          <w:shd w:val="clear" w:color="auto" w:fill="auto"/>
          <w:lang w:val="vi-VN" w:eastAsia="vi-VN" w:bidi="vi-VN"/>
        </w:rPr>
        <w:t>R</w:t>
      </w:r>
      <w:r>
        <w:rPr>
          <w:i/>
          <w:iCs/>
          <w:color w:val="212121"/>
          <w:spacing w:val="0"/>
          <w:w w:val="100"/>
          <w:position w:val="0"/>
          <w:shd w:val="clear" w:color="auto" w:fill="auto"/>
          <w:lang w:val="vi-VN" w:eastAsia="vi-VN" w:bidi="vi-VN"/>
        </w:rPr>
        <w:t>MSE=</w:t>
      </w:r>
      <w:r>
        <w:rPr>
          <w:color w:val="212121"/>
          <w:spacing w:val="0"/>
          <w:w w:val="100"/>
          <w:position w:val="0"/>
          <w:shd w:val="clear" w:color="auto" w:fill="auto"/>
          <w:lang w:val="vi-VN" w:eastAsia="vi-VN" w:bidi="vi-VN"/>
        </w:rPr>
        <w:t xml:space="preserve"> ịyờí-ỹí)</w:t>
      </w:r>
      <w:r>
        <w:rPr>
          <w:color w:val="212121"/>
          <w:spacing w:val="0"/>
          <w:w w:val="100"/>
          <w:position w:val="0"/>
          <w:shd w:val="clear" w:color="auto" w:fill="auto"/>
          <w:vertAlign w:val="superscript"/>
          <w:lang w:val="vi-VN" w:eastAsia="vi-VN" w:bidi="vi-VN"/>
        </w:rPr>
        <w:t>2</w:t>
      </w:r>
      <w:r>
        <w:rPr>
          <w:color w:val="212121"/>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(4)</w:t>
      </w:r>
    </w:p>
    <w:p>
      <w:pPr>
        <w:pStyle w:val="Style45"/>
        <w:keepNext w:val="0"/>
        <w:keepLines w:val="0"/>
        <w:widowControl w:val="0"/>
        <w:shd w:val="clear" w:color="auto" w:fill="auto"/>
        <w:bidi w:val="0"/>
        <w:spacing w:before="0" w:after="0" w:line="180" w:lineRule="auto"/>
        <w:ind w:left="1080" w:right="0" w:firstLine="0"/>
        <w:jc w:val="left"/>
        <w:rPr>
          <w:sz w:val="18"/>
          <w:szCs w:val="18"/>
        </w:rPr>
      </w:pPr>
      <w:r>
        <w:rPr>
          <w:color w:val="000000"/>
          <w:spacing w:val="0"/>
          <w:w w:val="100"/>
          <w:position w:val="0"/>
          <w:sz w:val="15"/>
          <w:szCs w:val="15"/>
          <w:shd w:val="clear" w:color="auto" w:fill="auto"/>
          <w:lang w:val="vi-VN" w:eastAsia="vi-VN" w:bidi="vi-VN"/>
        </w:rPr>
        <w:t>ỉỉ2_</w:t>
      </w:r>
      <w:r>
        <w:rPr>
          <w:i/>
          <w:iCs/>
          <w:color w:val="000000"/>
          <w:spacing w:val="0"/>
          <w:w w:val="100"/>
          <w:position w:val="0"/>
          <w:sz w:val="18"/>
          <w:szCs w:val="18"/>
          <w:shd w:val="clear" w:color="auto" w:fill="auto"/>
          <w:lang w:val="vi-VN" w:eastAsia="vi-VN" w:bidi="vi-VN"/>
        </w:rPr>
        <w:t>I</w:t>
      </w:r>
    </w:p>
    <w:p>
      <w:pPr>
        <w:pStyle w:val="Style24"/>
        <w:keepNext w:val="0"/>
        <w:keepLines w:val="0"/>
        <w:widowControl w:val="0"/>
        <w:shd w:val="clear" w:color="auto" w:fill="auto"/>
        <w:bidi w:val="0"/>
        <w:spacing w:before="0" w:after="200" w:line="293" w:lineRule="auto"/>
        <w:ind w:left="0" w:right="0" w:firstLine="900"/>
        <w:jc w:val="both"/>
      </w:pPr>
      <w:r>
        <w:rPr>
          <w:color w:val="000000"/>
          <w:spacing w:val="0"/>
          <w:w w:val="100"/>
          <w:position w:val="0"/>
          <w:shd w:val="clear" w:color="auto" w:fill="auto"/>
          <w:lang w:val="en-US" w:eastAsia="en-US" w:bidi="en-US"/>
        </w:rPr>
        <w:t xml:space="preserve">N </w:t>
      </w:r>
      <w:r>
        <w:rPr>
          <w:color w:val="000000"/>
          <w:spacing w:val="0"/>
          <w:w w:val="100"/>
          <w:position w:val="0"/>
          <w:shd w:val="clear" w:color="auto" w:fill="auto"/>
          <w:vertAlign w:val="superscript"/>
          <w:lang w:val="vi-VN" w:eastAsia="vi-VN" w:bidi="vi-VN"/>
        </w:rPr>
        <w:t>Í=1</w:t>
      </w:r>
    </w:p>
    <w:p>
      <w:pPr>
        <w:pStyle w:val="Style53"/>
        <w:keepNext/>
        <w:keepLines/>
        <w:widowControl w:val="0"/>
        <w:shd w:val="clear" w:color="auto" w:fill="auto"/>
        <w:tabs>
          <w:tab w:pos="2234" w:val="left"/>
          <w:tab w:pos="4092" w:val="left"/>
        </w:tabs>
        <w:bidi w:val="0"/>
        <w:spacing w:before="0" w:after="0" w:line="240" w:lineRule="auto"/>
        <w:ind w:left="0" w:right="0" w:firstLine="0"/>
        <w:jc w:val="left"/>
        <w:rPr>
          <w:sz w:val="22"/>
          <w:szCs w:val="22"/>
        </w:rPr>
      </w:pPr>
      <w:bookmarkStart w:id="2" w:name="bookmark2"/>
      <w:r>
        <w:rPr>
          <w:rFonts w:ascii="Courier New" w:eastAsia="Courier New" w:hAnsi="Courier New" w:cs="Courier New"/>
          <w:color w:val="000000"/>
          <w:spacing w:val="0"/>
          <w:w w:val="100"/>
          <w:position w:val="0"/>
          <w:sz w:val="24"/>
          <w:szCs w:val="24"/>
          <w:shd w:val="clear" w:color="auto" w:fill="auto"/>
          <w:lang w:val="vi-VN" w:eastAsia="vi-VN" w:bidi="vi-VN"/>
        </w:rPr>
        <w:t>MAPE ('%,) =</w:t>
        <w:tab/>
      </w:r>
      <w:r>
        <w:rPr>
          <w:rFonts w:ascii="Times New Roman" w:eastAsia="Times New Roman" w:hAnsi="Times New Roman" w:cs="Times New Roman"/>
          <w:strike/>
          <w:color w:val="000000"/>
          <w:spacing w:val="0"/>
          <w:w w:val="100"/>
          <w:position w:val="0"/>
          <w:sz w:val="17"/>
          <w:szCs w:val="17"/>
          <w:shd w:val="clear" w:color="auto" w:fill="auto"/>
          <w:lang w:val="vi-VN" w:eastAsia="vi-VN" w:bidi="vi-VN"/>
        </w:rPr>
        <w:t xml:space="preserve">(5~ </w:t>
      </w:r>
      <w:r>
        <w:rPr>
          <w:rFonts w:ascii="Times New Roman" w:eastAsia="Times New Roman" w:hAnsi="Times New Roman" w:cs="Times New Roman"/>
          <w:strike/>
          <w:color w:val="000000"/>
          <w:spacing w:val="0"/>
          <w:w w:val="100"/>
          <w:position w:val="0"/>
          <w:sz w:val="17"/>
          <w:szCs w:val="17"/>
          <w:shd w:val="clear" w:color="auto" w:fill="auto"/>
          <w:vertAlign w:val="superscript"/>
          <w:lang w:val="vi-VN" w:eastAsia="vi-VN" w:bidi="vi-VN"/>
        </w:rPr>
        <w:t>y</w:t>
      </w:r>
      <w:r>
        <w:rPr>
          <w:rFonts w:ascii="Times New Roman" w:eastAsia="Times New Roman" w:hAnsi="Times New Roman" w:cs="Times New Roman"/>
          <w:i w:val="0"/>
          <w:iCs w:val="0"/>
          <w:color w:val="000000"/>
          <w:spacing w:val="0"/>
          <w:w w:val="100"/>
          <w:position w:val="0"/>
          <w:sz w:val="22"/>
          <w:szCs w:val="22"/>
          <w:shd w:val="clear" w:color="auto" w:fill="auto"/>
          <w:lang w:val="vi-VN" w:eastAsia="vi-VN" w:bidi="vi-VN"/>
        </w:rPr>
        <w:tab/>
        <w:t>(5)</w:t>
      </w:r>
      <w:bookmarkEnd w:id="2"/>
    </w:p>
    <w:p>
      <w:pPr>
        <w:pStyle w:val="Style24"/>
        <w:keepNext w:val="0"/>
        <w:keepLines w:val="0"/>
        <w:widowControl w:val="0"/>
        <w:shd w:val="clear" w:color="auto" w:fill="auto"/>
        <w:bidi w:val="0"/>
        <w:spacing w:before="0" w:after="200" w:line="206" w:lineRule="auto"/>
        <w:ind w:left="0" w:right="0" w:firstLine="0"/>
        <w:jc w:val="center"/>
      </w:pPr>
      <w:r>
        <w:rPr>
          <w:i/>
          <w:iCs/>
          <w:color w:val="212121"/>
          <w:spacing w:val="0"/>
          <w:w w:val="100"/>
          <w:position w:val="0"/>
          <w:shd w:val="clear" w:color="auto" w:fill="auto"/>
          <w:vertAlign w:val="superscript"/>
          <w:lang w:val="vi-VN" w:eastAsia="vi-VN" w:bidi="vi-VN"/>
        </w:rPr>
        <w:t>n</w:t>
      </w:r>
      <w:r>
        <w:rPr>
          <w:i/>
          <w:iCs/>
          <w:color w:val="212121"/>
          <w:spacing w:val="0"/>
          <w:w w:val="100"/>
          <w:position w:val="0"/>
          <w:shd w:val="clear" w:color="auto" w:fill="auto"/>
          <w:lang w:val="vi-VN" w:eastAsia="vi-VN" w:bidi="vi-VN"/>
        </w:rPr>
        <w:t xml:space="preserve"> </w:t>
      </w:r>
      <w:r>
        <w:rPr>
          <w:i/>
          <w:iCs/>
          <w:color w:val="000000"/>
          <w:spacing w:val="0"/>
          <w:w w:val="100"/>
          <w:position w:val="0"/>
          <w:shd w:val="clear" w:color="auto" w:fill="auto"/>
          <w:lang w:val="vi-VN" w:eastAsia="vi-VN" w:bidi="vi-VN"/>
        </w:rPr>
        <w:t xml:space="preserve">hi </w:t>
      </w:r>
      <w:r>
        <w:rPr>
          <w:i/>
          <w:iCs/>
          <w:color w:val="212121"/>
          <w:spacing w:val="0"/>
          <w:w w:val="100"/>
          <w:position w:val="0"/>
          <w:shd w:val="clear" w:color="auto" w:fill="auto"/>
          <w:lang w:val="vi-VN" w:eastAsia="vi-VN" w:bidi="vi-VN"/>
        </w:rPr>
        <w:t>yí</w:t>
      </w:r>
    </w:p>
    <w:p>
      <w:pPr>
        <w:pStyle w:val="Style24"/>
        <w:keepNext w:val="0"/>
        <w:keepLines w:val="0"/>
        <w:widowControl w:val="0"/>
        <w:shd w:val="clear" w:color="auto" w:fill="auto"/>
        <w:bidi w:val="0"/>
        <w:spacing w:before="0" w:after="200" w:line="298" w:lineRule="auto"/>
        <w:ind w:left="0" w:right="0" w:firstLine="0"/>
        <w:jc w:val="both"/>
      </w:pPr>
      <w:r>
        <w:rPr>
          <w:i/>
          <w:iCs/>
          <w:color w:val="000000"/>
          <w:spacing w:val="0"/>
          <w:w w:val="100"/>
          <w:position w:val="0"/>
          <w:shd w:val="clear" w:color="auto" w:fill="auto"/>
          <w:lang w:val="vi-VN" w:eastAsia="vi-VN" w:bidi="vi-VN"/>
        </w:rPr>
        <w:t>Trong đó:</w:t>
      </w:r>
      <w:r>
        <w:rPr>
          <w:color w:val="000000"/>
          <w:spacing w:val="0"/>
          <w:w w:val="100"/>
          <w:position w:val="0"/>
          <w:shd w:val="clear" w:color="auto" w:fill="auto"/>
          <w:lang w:val="vi-VN" w:eastAsia="vi-VN" w:bidi="vi-VN"/>
        </w:rPr>
        <w:t xml:space="preserve"> n là số dữ liệu lập mô hình; </w:t>
      </w:r>
      <w:r>
        <w:rPr>
          <w:i/>
          <w:iCs/>
          <w:color w:val="000000"/>
          <w:spacing w:val="0"/>
          <w:w w:val="100"/>
          <w:position w:val="0"/>
          <w:shd w:val="clear" w:color="auto" w:fill="auto"/>
          <w:lang w:val="vi-VN" w:eastAsia="vi-VN" w:bidi="vi-VN"/>
        </w:rPr>
        <w:t xml:space="preserve">y, </w:t>
      </w:r>
      <w:r>
        <w:rPr>
          <w:i/>
          <w:iCs/>
          <w:color w:val="000000"/>
          <w:spacing w:val="0"/>
          <w:w w:val="100"/>
          <w:position w:val="0"/>
          <w:sz w:val="18"/>
          <w:szCs w:val="18"/>
          <w:shd w:val="clear" w:color="auto" w:fill="auto"/>
          <w:lang w:val="vi-VN" w:eastAsia="vi-VN" w:bidi="vi-VN"/>
        </w:rPr>
        <w:t>y</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 xml:space="preserve">lần lượt là giá trị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quan sát và dự đoán qua mô hình. Các kết quả nghiên cứu được thực hiện trên phần mềm Excel và Statgraphic Centurion XV.I.</w:t>
      </w:r>
    </w:p>
    <w:p>
      <w:pPr>
        <w:pStyle w:val="Style24"/>
        <w:keepNext w:val="0"/>
        <w:keepLines w:val="0"/>
        <w:widowControl w:val="0"/>
        <w:numPr>
          <w:ilvl w:val="0"/>
          <w:numId w:val="3"/>
        </w:numPr>
        <w:shd w:val="clear" w:color="auto" w:fill="auto"/>
        <w:tabs>
          <w:tab w:pos="450" w:val="left"/>
        </w:tabs>
        <w:bidi w:val="0"/>
        <w:spacing w:before="0" w:after="0" w:line="324" w:lineRule="auto"/>
        <w:ind w:left="0" w:right="0" w:firstLine="0"/>
        <w:jc w:val="left"/>
        <w:rPr>
          <w:sz w:val="20"/>
          <w:szCs w:val="20"/>
        </w:rPr>
      </w:pPr>
      <w:r>
        <w:rPr>
          <w:b/>
          <w:bCs/>
          <w:color w:val="000000"/>
          <w:spacing w:val="0"/>
          <w:w w:val="100"/>
          <w:position w:val="0"/>
          <w:sz w:val="20"/>
          <w:szCs w:val="20"/>
          <w:shd w:val="clear" w:color="auto" w:fill="auto"/>
          <w:lang w:val="vi-VN" w:eastAsia="vi-VN" w:bidi="vi-VN"/>
        </w:rPr>
        <w:t>KÉT QUẢ VÀ THẢO LUẬN</w:t>
      </w:r>
    </w:p>
    <w:p>
      <w:pPr>
        <w:pStyle w:val="Style24"/>
        <w:keepNext w:val="0"/>
        <w:keepLines w:val="0"/>
        <w:widowControl w:val="0"/>
        <w:numPr>
          <w:ilvl w:val="1"/>
          <w:numId w:val="5"/>
        </w:numPr>
        <w:shd w:val="clear" w:color="auto" w:fill="auto"/>
        <w:tabs>
          <w:tab w:pos="493" w:val="left"/>
        </w:tabs>
        <w:bidi w:val="0"/>
        <w:spacing w:before="0" w:line="300" w:lineRule="auto"/>
        <w:ind w:left="0" w:right="0" w:firstLine="0"/>
        <w:jc w:val="both"/>
        <w:rPr>
          <w:sz w:val="20"/>
          <w:szCs w:val="20"/>
        </w:rPr>
      </w:pPr>
      <w:r>
        <w:rPr>
          <w:b/>
          <w:bCs/>
          <w:color w:val="000000"/>
          <w:spacing w:val="0"/>
          <w:w w:val="100"/>
          <w:position w:val="0"/>
          <w:sz w:val="20"/>
          <w:szCs w:val="20"/>
          <w:shd w:val="clear" w:color="auto" w:fill="auto"/>
          <w:lang w:val="vi-VN" w:eastAsia="vi-VN" w:bidi="vi-VN"/>
        </w:rPr>
        <w:t xml:space="preserve">Chuỗi niên đại độ rộng vòng năm </w:t>
      </w:r>
      <w:r>
        <w:rPr>
          <w:color w:val="000000"/>
          <w:spacing w:val="0"/>
          <w:w w:val="100"/>
          <w:position w:val="0"/>
          <w:sz w:val="22"/>
          <w:szCs w:val="22"/>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r </w:t>
      </w:r>
      <w:r>
        <w:rPr>
          <w:b/>
          <w:bCs/>
          <w:color w:val="000000"/>
          <w:spacing w:val="0"/>
          <w:w w:val="100"/>
          <w:position w:val="0"/>
          <w:sz w:val="20"/>
          <w:szCs w:val="20"/>
          <w:shd w:val="clear" w:color="auto" w:fill="auto"/>
          <w:lang w:val="vi-VN" w:eastAsia="vi-VN" w:bidi="vi-VN"/>
        </w:rPr>
        <w:t xml:space="preserve">(mm) và biến động chuỗi độ rộng vòng năm chuẩn hóa </w:t>
      </w:r>
      <w:r>
        <w:rPr>
          <w:color w:val="000000"/>
          <w:spacing w:val="0"/>
          <w:w w:val="100"/>
          <w:position w:val="0"/>
          <w:sz w:val="22"/>
          <w:szCs w:val="22"/>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b/>
          <w:bCs/>
          <w:color w:val="000000"/>
          <w:spacing w:val="0"/>
          <w:w w:val="100"/>
          <w:position w:val="0"/>
          <w:sz w:val="20"/>
          <w:szCs w:val="20"/>
          <w:shd w:val="clear" w:color="auto" w:fill="auto"/>
          <w:lang w:val="vi-VN" w:eastAsia="vi-VN" w:bidi="vi-VN"/>
        </w:rPr>
        <w:t>theo thời gian của loài Pơ mu</w:t>
      </w:r>
    </w:p>
    <w:p>
      <w:pPr>
        <w:pStyle w:val="Style24"/>
        <w:keepNext w:val="0"/>
        <w:keepLines w:val="0"/>
        <w:widowControl w:val="0"/>
        <w:numPr>
          <w:ilvl w:val="2"/>
          <w:numId w:val="5"/>
        </w:numPr>
        <w:shd w:val="clear" w:color="auto" w:fill="auto"/>
        <w:tabs>
          <w:tab w:pos="659" w:val="left"/>
        </w:tabs>
        <w:bidi w:val="0"/>
        <w:spacing w:before="0" w:line="293" w:lineRule="auto"/>
        <w:ind w:left="0" w:right="0" w:firstLine="0"/>
        <w:jc w:val="both"/>
        <w:rPr>
          <w:sz w:val="15"/>
          <w:szCs w:val="15"/>
        </w:rPr>
      </w:pPr>
      <w:r>
        <w:rPr>
          <w:color w:val="000000"/>
          <w:spacing w:val="0"/>
          <w:w w:val="100"/>
          <w:position w:val="0"/>
          <w:sz w:val="22"/>
          <w:szCs w:val="22"/>
          <w:shd w:val="clear" w:color="auto" w:fill="auto"/>
          <w:lang w:val="vi-VN" w:eastAsia="vi-VN" w:bidi="vi-VN"/>
        </w:rPr>
        <w:t>Chuỗi niên đại độ rộng vòng năm Z</w:t>
      </w:r>
      <w:r>
        <w:rPr>
          <w:color w:val="000000"/>
          <w:spacing w:val="0"/>
          <w:w w:val="100"/>
          <w:position w:val="0"/>
          <w:sz w:val="15"/>
          <w:szCs w:val="15"/>
          <w:shd w:val="clear" w:color="auto" w:fill="auto"/>
          <w:lang w:val="vi-VN" w:eastAsia="vi-VN" w:bidi="vi-VN"/>
        </w:rPr>
        <w:t>r</w:t>
      </w:r>
    </w:p>
    <w:p>
      <w:pPr>
        <w:pStyle w:val="Style24"/>
        <w:keepNext w:val="0"/>
        <w:keepLines w:val="0"/>
        <w:widowControl w:val="0"/>
        <w:shd w:val="clear" w:color="auto" w:fill="auto"/>
        <w:bidi w:val="0"/>
        <w:spacing w:before="0" w:line="290" w:lineRule="auto"/>
        <w:ind w:left="0" w:right="0" w:firstLine="0"/>
        <w:jc w:val="both"/>
        <w:sectPr>
          <w:footnotePr>
            <w:pos w:val="pageBottom"/>
            <w:numFmt w:val="decimal"/>
            <w:numRestart w:val="continuous"/>
            <w15:footnoteColumns w:val="1"/>
          </w:footnotePr>
          <w:pgSz w:w="12240" w:h="15840"/>
          <w:pgMar w:top="1654" w:right="1589" w:bottom="1440" w:left="1603" w:header="0" w:footer="3" w:gutter="0"/>
          <w:cols w:num="2" w:space="206"/>
          <w:noEndnote/>
          <w:rtlGutter w:val="0"/>
          <w:docGrid w:linePitch="360"/>
        </w:sectPr>
      </w:pPr>
      <w:r>
        <w:rPr>
          <w:color w:val="000000"/>
          <w:spacing w:val="0"/>
          <w:w w:val="100"/>
          <w:position w:val="0"/>
          <w:shd w:val="clear" w:color="auto" w:fill="auto"/>
          <w:lang w:val="vi-VN" w:eastAsia="vi-VN" w:bidi="vi-VN"/>
        </w:rPr>
        <w:t xml:space="preserve">Dữ liệu độ rộng vòng năm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r </w:t>
      </w:r>
      <w:r>
        <w:rPr>
          <w:color w:val="000000"/>
          <w:spacing w:val="0"/>
          <w:w w:val="100"/>
          <w:position w:val="0"/>
          <w:shd w:val="clear" w:color="auto" w:fill="auto"/>
          <w:lang w:val="vi-VN" w:eastAsia="vi-VN" w:bidi="vi-VN"/>
        </w:rPr>
        <w:t>loài Pơ mu từ 74 mẫu của 37 cây (D</w:t>
      </w:r>
      <w:r>
        <w:rPr>
          <w:color w:val="000000"/>
          <w:spacing w:val="0"/>
          <w:w w:val="100"/>
          <w:position w:val="0"/>
          <w:sz w:val="15"/>
          <w:szCs w:val="15"/>
          <w:shd w:val="clear" w:color="auto" w:fill="auto"/>
          <w:lang w:val="vi-VN" w:eastAsia="vi-VN" w:bidi="vi-VN"/>
        </w:rPr>
        <w:t xml:space="preserve">1,3 </w:t>
      </w:r>
      <w:r>
        <w:rPr>
          <w:color w:val="000000"/>
          <w:spacing w:val="0"/>
          <w:w w:val="100"/>
          <w:position w:val="0"/>
          <w:shd w:val="clear" w:color="auto" w:fill="auto"/>
          <w:lang w:val="vi-VN" w:eastAsia="vi-VN" w:bidi="vi-VN"/>
        </w:rPr>
        <w:t xml:space="preserve">&gt; 50 </w:t>
      </w:r>
      <w:r>
        <w:rPr>
          <w:color w:val="000000"/>
          <w:spacing w:val="0"/>
          <w:w w:val="100"/>
          <w:position w:val="0"/>
          <w:shd w:val="clear" w:color="auto" w:fill="auto"/>
          <w:lang w:val="en-US" w:eastAsia="en-US" w:bidi="en-US"/>
        </w:rPr>
        <w:t xml:space="preserve">cm) </w:t>
      </w:r>
      <w:r>
        <w:rPr>
          <w:color w:val="000000"/>
          <w:spacing w:val="0"/>
          <w:w w:val="100"/>
          <w:position w:val="0"/>
          <w:shd w:val="clear" w:color="auto" w:fill="auto"/>
          <w:lang w:val="vi-VN" w:eastAsia="vi-VN" w:bidi="vi-VN"/>
        </w:rPr>
        <w:t>đã xác lập được</w:t>
      </w:r>
    </w:p>
    <w:p>
      <w:pPr>
        <w:pStyle w:val="Style24"/>
        <w:keepNext w:val="0"/>
        <w:keepLines w:val="0"/>
        <w:widowControl w:val="0"/>
        <w:shd w:val="clear" w:color="auto" w:fill="auto"/>
        <w:bidi w:val="0"/>
        <w:spacing w:before="0" w:after="0" w:line="288" w:lineRule="auto"/>
        <w:ind w:left="0" w:right="0" w:firstLine="0"/>
        <w:jc w:val="left"/>
      </w:pPr>
      <w:r>
        <w:rPr>
          <w:color w:val="000000"/>
          <w:spacing w:val="0"/>
          <w:w w:val="100"/>
          <w:position w:val="0"/>
          <w:shd w:val="clear" w:color="auto" w:fill="auto"/>
          <w:lang w:val="vi-VN" w:eastAsia="vi-VN" w:bidi="vi-VN"/>
        </w:rPr>
        <w:t>chuỗi niên đại 709 năm (1300 - 2008). Các 0,73), hệ số tương quan trung bình chung của mẫu được chọn để thiết lập chuỗi niên đại là chuỗi là r = 0,598.</w:t>
      </w:r>
    </w:p>
    <w:p>
      <w:pPr>
        <w:pStyle w:val="Style24"/>
        <w:keepNext w:val="0"/>
        <w:keepLines w:val="0"/>
        <w:widowControl w:val="0"/>
        <w:shd w:val="clear" w:color="auto" w:fill="auto"/>
        <w:bidi w:val="0"/>
        <w:spacing w:before="0" w:after="120" w:line="288" w:lineRule="auto"/>
        <w:ind w:left="0" w:right="0" w:firstLine="0"/>
        <w:jc w:val="left"/>
      </w:pPr>
      <w:r>
        <w:rPr>
          <w:color w:val="000000"/>
          <w:spacing w:val="0"/>
          <w:w w:val="100"/>
          <w:position w:val="0"/>
          <w:shd w:val="clear" w:color="auto" w:fill="auto"/>
          <w:lang w:val="vi-VN" w:eastAsia="vi-VN" w:bidi="vi-VN"/>
        </w:rPr>
        <w:t>những mẫu có hệ số tương quan cao (r = 0,42 -</w:t>
      </w:r>
    </w:p>
    <w:p>
      <w:pPr>
        <w:pStyle w:val="Style24"/>
        <w:keepNext w:val="0"/>
        <w:keepLines w:val="0"/>
        <w:widowControl w:val="0"/>
        <w:shd w:val="clear" w:color="auto" w:fill="auto"/>
        <w:bidi w:val="0"/>
        <w:spacing w:before="0" w:after="120" w:line="240" w:lineRule="auto"/>
        <w:ind w:left="0" w:right="0" w:firstLine="0"/>
        <w:jc w:val="center"/>
      </w:pPr>
      <w:r>
        <w:rPr>
          <w:color w:val="000000"/>
          <w:spacing w:val="0"/>
          <w:w w:val="100"/>
          <w:position w:val="0"/>
          <w:shd w:val="clear" w:color="auto" w:fill="auto"/>
          <w:lang w:val="vi-VN" w:eastAsia="vi-VN" w:bidi="vi-VN"/>
        </w:rPr>
        <w:t xml:space="preserve">Bảng 2. Chỉ tiêu thống kê của độ rộng vòng năm </w:t>
      </w:r>
      <w:r>
        <w:rPr>
          <w:i/>
          <w:iCs/>
          <w:color w:val="000000"/>
          <w:spacing w:val="0"/>
          <w:w w:val="100"/>
          <w:position w:val="0"/>
          <w:sz w:val="18"/>
          <w:szCs w:val="18"/>
          <w:shd w:val="clear" w:color="auto" w:fill="auto"/>
          <w:lang w:val="vi-VN" w:eastAsia="vi-VN" w:bidi="vi-VN"/>
        </w:rPr>
        <w:t>Z</w:t>
      </w:r>
      <w:r>
        <w:rPr>
          <w:i/>
          <w:iCs/>
          <w:color w:val="000000"/>
          <w:spacing w:val="0"/>
          <w:w w:val="100"/>
          <w:position w:val="0"/>
          <w:sz w:val="18"/>
          <w:szCs w:val="18"/>
          <w:shd w:val="clear" w:color="auto" w:fill="auto"/>
          <w:vertAlign w:val="subscript"/>
          <w:lang w:val="vi-VN" w:eastAsia="vi-VN" w:bidi="vi-VN"/>
        </w:rPr>
        <w:t>r</w:t>
      </w:r>
      <w:r>
        <w:rPr>
          <w:color w:val="000000"/>
          <w:spacing w:val="0"/>
          <w:w w:val="100"/>
          <w:position w:val="0"/>
          <w:shd w:val="clear" w:color="auto" w:fill="auto"/>
          <w:lang w:val="vi-VN" w:eastAsia="vi-VN" w:bidi="vi-VN"/>
        </w:rPr>
        <w:t xml:space="preserve"> loài Pơ mu theo thời gian</w:t>
      </w:r>
    </w:p>
    <w:tbl>
      <w:tblPr>
        <w:tblOverlap w:val="never"/>
        <w:jc w:val="center"/>
        <w:tblLayout w:type="fixed"/>
      </w:tblPr>
      <w:tblGrid>
        <w:gridCol w:w="2832"/>
        <w:gridCol w:w="1891"/>
      </w:tblGrid>
      <w:tr>
        <w:trPr>
          <w:trHeight w:val="346"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Chỉ tiêu thống kê</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Zr</w:t>
            </w:r>
          </w:p>
        </w:tc>
      </w:tr>
      <w:tr>
        <w:trPr>
          <w:trHeight w:val="336"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n (vòng, năm)</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709 (1300-2008)</w:t>
            </w:r>
          </w:p>
        </w:tc>
      </w:tr>
      <w:tr>
        <w:trPr>
          <w:trHeight w:val="341"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Trung bình</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0,696 ± 0,012</w:t>
            </w:r>
          </w:p>
        </w:tc>
      </w:tr>
      <w:tr>
        <w:trPr>
          <w:trHeight w:val="341"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Sai tiêu chuẩn</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0,168</w:t>
            </w:r>
          </w:p>
        </w:tc>
      </w:tr>
      <w:tr>
        <w:trPr>
          <w:trHeight w:val="336"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Hệ số biến động %</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24,1%</w:t>
            </w:r>
          </w:p>
        </w:tc>
      </w:tr>
      <w:tr>
        <w:trPr>
          <w:trHeight w:val="341"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Nhỏ nhất</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0,156</w:t>
            </w:r>
          </w:p>
        </w:tc>
      </w:tr>
      <w:tr>
        <w:trPr>
          <w:trHeight w:val="341"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Lớn nhất</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1,208</w:t>
            </w:r>
          </w:p>
        </w:tc>
      </w:tr>
      <w:tr>
        <w:trPr>
          <w:trHeight w:val="336"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Biến động</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1,052</w:t>
            </w:r>
          </w:p>
        </w:tc>
      </w:tr>
      <w:tr>
        <w:trPr>
          <w:trHeight w:val="341"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Độ lệch chuẩn hóa</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1,552</w:t>
            </w:r>
          </w:p>
        </w:tc>
      </w:tr>
      <w:tr>
        <w:trPr>
          <w:trHeight w:val="350" w:hRule="exact"/>
        </w:trPr>
        <w:tc>
          <w:tcPr>
            <w:tcBorders>
              <w:top w:val="single" w:sz="4"/>
              <w:left w:val="single" w:sz="4"/>
              <w:bottom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Độ nhọn chuẩn hóa</w:t>
            </w:r>
          </w:p>
        </w:tc>
        <w:tc>
          <w:tcPr>
            <w:tcBorders>
              <w:top w:val="single" w:sz="4"/>
              <w:left w:val="single" w:sz="4"/>
              <w:bottom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-0,939</w:t>
            </w:r>
          </w:p>
        </w:tc>
      </w:tr>
    </w:tbl>
    <w:p>
      <w:pPr>
        <w:sectPr>
          <w:footnotePr>
            <w:pos w:val="pageBottom"/>
            <w:numFmt w:val="decimal"/>
            <w:numRestart w:val="continuous"/>
            <w15:footnoteColumns w:val="1"/>
          </w:footnotePr>
          <w:pgSz w:w="12240" w:h="15840"/>
          <w:pgMar w:top="1656" w:right="1598" w:bottom="1498" w:left="1603" w:header="0" w:footer="3" w:gutter="0"/>
          <w:cols w:space="720"/>
          <w:noEndnote/>
          <w:rtlGutter w:val="0"/>
          <w:docGrid w:linePitch="360"/>
        </w:sectPr>
      </w:pPr>
    </w:p>
    <w:p>
      <w:pPr>
        <w:widowControl w:val="0"/>
        <w:spacing w:line="126" w:lineRule="exact"/>
        <w:rPr>
          <w:sz w:val="10"/>
          <w:szCs w:val="10"/>
        </w:rPr>
      </w:pPr>
    </w:p>
    <w:p>
      <w:pPr>
        <w:widowControl w:val="0"/>
        <w:spacing w:line="1" w:lineRule="exact"/>
        <w:sectPr>
          <w:footnotePr>
            <w:pos w:val="pageBottom"/>
            <w:numFmt w:val="decimal"/>
            <w:numRestart w:val="continuous"/>
            <w15:footnoteColumns w:val="1"/>
          </w:footnotePr>
          <w:type w:val="continuous"/>
          <w:pgSz w:w="12240" w:h="15840"/>
          <w:pgMar w:top="1656" w:right="0" w:bottom="1498" w:left="0" w:header="0" w:footer="3" w:gutter="0"/>
          <w:cols w:space="720"/>
          <w:noEndnote/>
          <w:rtlGutter w:val="0"/>
          <w:docGrid w:linePitch="360"/>
        </w:sectPr>
      </w:pPr>
    </w:p>
    <w:p>
      <w:pPr>
        <w:pStyle w:val="Style24"/>
        <w:keepNext w:val="0"/>
        <w:keepLines w:val="0"/>
        <w:widowControl w:val="0"/>
        <w:shd w:val="clear" w:color="auto" w:fill="auto"/>
        <w:bidi w:val="0"/>
        <w:spacing w:before="0" w:after="0" w:line="298" w:lineRule="auto"/>
        <w:ind w:left="0" w:right="0" w:firstLine="0"/>
        <w:jc w:val="both"/>
        <w:sectPr>
          <w:footnotePr>
            <w:pos w:val="pageBottom"/>
            <w:numFmt w:val="decimal"/>
            <w:numRestart w:val="continuous"/>
            <w15:footnoteColumns w:val="1"/>
          </w:footnotePr>
          <w:type w:val="continuous"/>
          <w:pgSz w:w="12240" w:h="15840"/>
          <w:pgMar w:top="1656" w:right="1603" w:bottom="1498" w:left="1603" w:header="0" w:footer="3" w:gutter="0"/>
          <w:cols w:num="2" w:space="216"/>
          <w:noEndnote/>
          <w:rtlGutter w:val="0"/>
          <w:docGrid w:linePitch="360"/>
        </w:sectPr>
      </w:pPr>
      <w:r>
        <w:rPr>
          <w:color w:val="000000"/>
          <w:spacing w:val="0"/>
          <w:w w:val="100"/>
          <w:position w:val="0"/>
          <w:shd w:val="clear" w:color="auto" w:fill="auto"/>
          <w:lang w:val="vi-VN" w:eastAsia="vi-VN" w:bidi="vi-VN"/>
        </w:rPr>
        <w:t xml:space="preserve">Từ chuỗi niên đại độ rộng vng năm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r </w:t>
      </w:r>
      <w:r>
        <w:rPr>
          <w:color w:val="000000"/>
          <w:spacing w:val="0"/>
          <w:w w:val="100"/>
          <w:position w:val="0"/>
          <w:shd w:val="clear" w:color="auto" w:fill="auto"/>
          <w:lang w:val="vi-VN" w:eastAsia="vi-VN" w:bidi="vi-VN"/>
        </w:rPr>
        <w:t>từ năm 1300 - 2008 (709 năm), xác định được lượng tăng trưởng bình quân hàng năm (A</w:t>
      </w:r>
      <w:r>
        <w:rPr>
          <w:color w:val="000000"/>
          <w:spacing w:val="0"/>
          <w:w w:val="100"/>
          <w:position w:val="0"/>
          <w:shd w:val="clear" w:color="auto" w:fill="auto"/>
          <w:lang w:val="vi-VN" w:eastAsia="vi-VN" w:bidi="vi-VN"/>
        </w:rPr>
        <w:t>Z</w:t>
      </w:r>
      <w:r>
        <w:rPr>
          <w:color w:val="000000"/>
          <w:spacing w:val="0"/>
          <w:w w:val="100"/>
          <w:position w:val="0"/>
          <w:shd w:val="clear" w:color="auto" w:fill="auto"/>
          <w:vertAlign w:val="subscript"/>
          <w:lang w:val="vi-VN" w:eastAsia="vi-VN" w:bidi="vi-VN"/>
        </w:rPr>
        <w:t>r</w:t>
      </w:r>
      <w:r>
        <w:rPr>
          <w:color w:val="000000"/>
          <w:spacing w:val="0"/>
          <w:w w:val="100"/>
          <w:position w:val="0"/>
          <w:shd w:val="clear" w:color="auto" w:fill="auto"/>
          <w:lang w:val="vi-VN" w:eastAsia="vi-VN" w:bidi="vi-VN"/>
        </w:rPr>
        <w:t xml:space="preserve">) của loài Pơ mu tại Cao nguyên Langbiang là 0,696 mm/năm, thấp nhất là 0,156 mm (năm 1889) và </w:t>
      </w:r>
      <w:r>
        <w:rPr>
          <w:color w:val="000000"/>
          <w:spacing w:val="0"/>
          <w:w w:val="100"/>
          <w:position w:val="0"/>
          <w:shd w:val="clear" w:color="auto" w:fill="auto"/>
          <w:lang w:val="vi-VN" w:eastAsia="vi-VN" w:bidi="vi-VN"/>
        </w:rPr>
        <w:t xml:space="preserve">cao nhất là 1,208 mm (năm 1641). Qua biểu đồ diễn biến độ rộng vòng năm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r </w:t>
      </w:r>
      <w:r>
        <w:rPr>
          <w:color w:val="000000"/>
          <w:spacing w:val="0"/>
          <w:w w:val="100"/>
          <w:position w:val="0"/>
          <w:shd w:val="clear" w:color="auto" w:fill="auto"/>
          <w:lang w:val="vi-VN" w:eastAsia="vi-VN" w:bidi="vi-VN"/>
        </w:rPr>
        <w:t>tại hình 2 cho thấy tăng trưởng về độ rộng vòng năm có xu hướng giảm dần theo thời gian.</w:t>
      </w:r>
    </w:p>
    <w:p>
      <w:pPr>
        <w:widowControl w:val="0"/>
        <w:spacing w:line="199" w:lineRule="exact"/>
        <w:rPr>
          <w:sz w:val="16"/>
          <w:szCs w:val="16"/>
        </w:rPr>
      </w:pPr>
    </w:p>
    <w:p>
      <w:pPr>
        <w:widowControl w:val="0"/>
        <w:spacing w:line="1" w:lineRule="exact"/>
        <w:sectPr>
          <w:footnotePr>
            <w:pos w:val="pageBottom"/>
            <w:numFmt w:val="decimal"/>
            <w:numRestart w:val="continuous"/>
            <w15:footnoteColumns w:val="1"/>
          </w:footnotePr>
          <w:type w:val="continuous"/>
          <w:pgSz w:w="12240" w:h="15840"/>
          <w:pgMar w:top="1358" w:right="0" w:bottom="1180" w:left="0" w:header="0" w:footer="3" w:gutter="0"/>
          <w:cols w:space="720"/>
          <w:noEndnote/>
          <w:rtlGutter w:val="0"/>
          <w:docGrid w:linePitch="360"/>
        </w:sectPr>
      </w:pPr>
    </w:p>
    <w:p>
      <w:pPr>
        <w:pStyle w:val="Style57"/>
        <w:keepNext w:val="0"/>
        <w:keepLines w:val="0"/>
        <w:framePr w:w="7003" w:h="336" w:wrap="none" w:vAnchor="text" w:hAnchor="page" w:x="2704" w:y="388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0"/>
          <w:szCs w:val="20"/>
          <w:shd w:val="clear" w:color="auto" w:fill="auto"/>
          <w:lang w:val="vi-VN" w:eastAsia="vi-VN" w:bidi="vi-VN"/>
        </w:rPr>
        <w:t xml:space="preserve">Hình 2. </w:t>
      </w:r>
      <w:r>
        <w:rPr>
          <w:rFonts w:ascii="Times New Roman" w:eastAsia="Times New Roman" w:hAnsi="Times New Roman" w:cs="Times New Roman"/>
          <w:b w:val="0"/>
          <w:bCs w:val="0"/>
          <w:color w:val="000000"/>
          <w:spacing w:val="0"/>
          <w:w w:val="100"/>
          <w:position w:val="0"/>
          <w:sz w:val="22"/>
          <w:szCs w:val="22"/>
          <w:shd w:val="clear" w:color="auto" w:fill="auto"/>
          <w:lang w:val="vi-VN" w:eastAsia="vi-VN" w:bidi="vi-VN"/>
        </w:rPr>
        <w:t xml:space="preserve">Biến động chuỗi độ rộng vòng năm </w:t>
      </w:r>
      <w:r>
        <w:rPr>
          <w:rFonts w:ascii="Times New Roman" w:eastAsia="Times New Roman" w:hAnsi="Times New Roman" w:cs="Times New Roman"/>
          <w:b w:val="0"/>
          <w:bCs w:val="0"/>
          <w:color w:val="000000"/>
          <w:spacing w:val="0"/>
          <w:w w:val="100"/>
          <w:position w:val="0"/>
          <w:sz w:val="22"/>
          <w:szCs w:val="22"/>
          <w:shd w:val="clear" w:color="auto" w:fill="auto"/>
          <w:lang w:val="vi-VN" w:eastAsia="vi-VN" w:bidi="vi-VN"/>
        </w:rPr>
        <w:t>Z</w:t>
      </w:r>
      <w:r>
        <w:rPr>
          <w:rFonts w:ascii="Times New Roman" w:eastAsia="Times New Roman" w:hAnsi="Times New Roman" w:cs="Times New Roman"/>
          <w:b w:val="0"/>
          <w:bCs w:val="0"/>
          <w:color w:val="000000"/>
          <w:spacing w:val="0"/>
          <w:w w:val="100"/>
          <w:position w:val="0"/>
          <w:sz w:val="15"/>
          <w:szCs w:val="15"/>
          <w:shd w:val="clear" w:color="auto" w:fill="auto"/>
          <w:lang w:val="vi-VN" w:eastAsia="vi-VN" w:bidi="vi-VN"/>
        </w:rPr>
        <w:t xml:space="preserve">r </w:t>
      </w:r>
      <w:r>
        <w:rPr>
          <w:rFonts w:ascii="Times New Roman" w:eastAsia="Times New Roman" w:hAnsi="Times New Roman" w:cs="Times New Roman"/>
          <w:b w:val="0"/>
          <w:bCs w:val="0"/>
          <w:color w:val="000000"/>
          <w:spacing w:val="0"/>
          <w:w w:val="100"/>
          <w:position w:val="0"/>
          <w:sz w:val="22"/>
          <w:szCs w:val="22"/>
          <w:shd w:val="clear" w:color="auto" w:fill="auto"/>
          <w:lang w:val="vi-VN" w:eastAsia="vi-VN" w:bidi="vi-VN"/>
        </w:rPr>
        <w:t>theo thời gian từ 1300 - 2008</w:t>
      </w:r>
    </w:p>
    <w:p>
      <w:pPr>
        <w:widowControl w:val="0"/>
        <w:spacing w:line="360" w:lineRule="exact"/>
      </w:pPr>
      <w:r>
        <w:drawing>
          <wp:anchor distT="0" distB="265430" distL="0" distR="0" simplePos="0" relativeHeight="62914704" behindDoc="1" locked="0" layoutInCell="1" allowOverlap="1">
            <wp:simplePos x="0" y="0"/>
            <wp:positionH relativeFrom="page">
              <wp:posOffset>1222375</wp:posOffset>
            </wp:positionH>
            <wp:positionV relativeFrom="paragraph">
              <wp:posOffset>12700</wp:posOffset>
            </wp:positionV>
            <wp:extent cx="5315585" cy="2401570"/>
            <wp:wrapNone/>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5"/>
                    <a:stretch/>
                  </pic:blipFill>
                  <pic:spPr>
                    <a:xfrm>
                      <a:ext cx="5315585" cy="24015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94" w:line="1" w:lineRule="exact"/>
      </w:pPr>
    </w:p>
    <w:p>
      <w:pPr>
        <w:widowControl w:val="0"/>
        <w:spacing w:line="1" w:lineRule="exact"/>
        <w:sectPr>
          <w:footnotePr>
            <w:pos w:val="pageBottom"/>
            <w:numFmt w:val="decimal"/>
            <w:numRestart w:val="continuous"/>
            <w15:footnoteColumns w:val="1"/>
          </w:footnotePr>
          <w:type w:val="continuous"/>
          <w:pgSz w:w="12240" w:h="15840"/>
          <w:pgMar w:top="1358" w:right="1598" w:bottom="1180" w:left="1603" w:header="0" w:footer="3" w:gutter="0"/>
          <w:cols w:space="720"/>
          <w:noEndnote/>
          <w:rtlGutter w:val="0"/>
          <w:docGrid w:linePitch="360"/>
        </w:sectPr>
      </w:pPr>
    </w:p>
    <w:p>
      <w:pPr>
        <w:pStyle w:val="Style24"/>
        <w:keepNext w:val="0"/>
        <w:keepLines w:val="0"/>
        <w:widowControl w:val="0"/>
        <w:numPr>
          <w:ilvl w:val="2"/>
          <w:numId w:val="5"/>
        </w:numPr>
        <w:shd w:val="clear" w:color="auto" w:fill="auto"/>
        <w:tabs>
          <w:tab w:pos="685" w:val="left"/>
        </w:tabs>
        <w:bidi w:val="0"/>
        <w:spacing w:before="0" w:line="293" w:lineRule="auto"/>
        <w:ind w:left="0" w:right="0" w:firstLine="0"/>
        <w:jc w:val="left"/>
      </w:pPr>
      <w:r>
        <w:rPr>
          <w:color w:val="000000"/>
          <w:spacing w:val="0"/>
          <w:w w:val="100"/>
          <w:position w:val="0"/>
          <w:shd w:val="clear" w:color="auto" w:fill="auto"/>
          <w:lang w:val="vi-VN" w:eastAsia="vi-VN" w:bidi="vi-VN"/>
        </w:rPr>
        <w:t xml:space="preserve">Biến động độ rộng vòng năm chuẩn </w:t>
      </w:r>
      <w:r>
        <w:rPr>
          <w:color w:val="000000"/>
          <w:spacing w:val="0"/>
          <w:w w:val="100"/>
          <w:position w:val="0"/>
          <w:shd w:val="clear" w:color="auto" w:fill="auto"/>
          <w:lang w:val="vi-VN" w:eastAsia="vi-VN" w:bidi="vi-VN"/>
        </w:rPr>
        <w:t>hóa (Z</w:t>
      </w:r>
      <w:r>
        <w:rPr>
          <w:color w:val="000000"/>
          <w:spacing w:val="0"/>
          <w:w w:val="100"/>
          <w:position w:val="0"/>
          <w:sz w:val="15"/>
          <w:szCs w:val="15"/>
          <w:shd w:val="clear" w:color="auto" w:fill="auto"/>
          <w:lang w:val="vi-VN" w:eastAsia="vi-VN" w:bidi="vi-VN"/>
        </w:rPr>
        <w:t>t</w:t>
      </w:r>
      <w:r>
        <w:rPr>
          <w:color w:val="000000"/>
          <w:spacing w:val="0"/>
          <w:w w:val="100"/>
          <w:position w:val="0"/>
          <w:shd w:val="clear" w:color="auto" w:fill="auto"/>
          <w:lang w:val="vi-VN" w:eastAsia="vi-VN" w:bidi="vi-VN"/>
        </w:rPr>
        <w:t>) theo chuỗi thời gian</w:t>
      </w:r>
    </w:p>
    <w:p>
      <w:pPr>
        <w:pStyle w:val="Style24"/>
        <w:keepNext w:val="0"/>
        <w:keepLines w:val="0"/>
        <w:widowControl w:val="0"/>
        <w:shd w:val="clear" w:color="auto" w:fill="auto"/>
        <w:bidi w:val="0"/>
        <w:spacing w:before="0" w:after="80" w:line="283" w:lineRule="auto"/>
        <w:ind w:left="0" w:right="0" w:firstLine="0"/>
        <w:jc w:val="left"/>
      </w:pPr>
      <w:r>
        <w:rPr>
          <w:color w:val="000000"/>
          <w:spacing w:val="0"/>
          <w:w w:val="100"/>
          <w:position w:val="0"/>
          <w:shd w:val="clear" w:color="auto" w:fill="auto"/>
          <w:lang w:val="vi-VN" w:eastAsia="vi-VN" w:bidi="vi-VN"/>
        </w:rPr>
        <w:t xml:space="preserve">Từ dữ liệu chuỗi độ rộng vòng năm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r</w:t>
      </w:r>
      <w:r>
        <w:rPr>
          <w:color w:val="000000"/>
          <w:spacing w:val="0"/>
          <w:w w:val="100"/>
          <w:position w:val="0"/>
          <w:shd w:val="clear" w:color="auto" w:fill="auto"/>
          <w:lang w:val="vi-VN" w:eastAsia="vi-VN" w:bidi="vi-VN"/>
        </w:rPr>
        <w:t>, chuỗi độ rộng vòng năm chuẩn hóa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t</w:t>
      </w:r>
      <w:r>
        <w:rPr>
          <w:color w:val="000000"/>
          <w:spacing w:val="0"/>
          <w:w w:val="100"/>
          <w:position w:val="0"/>
          <w:shd w:val="clear" w:color="auto" w:fill="auto"/>
          <w:lang w:val="vi-VN" w:eastAsia="vi-VN" w:bidi="vi-VN"/>
        </w:rPr>
        <w:t xml:space="preserve">) đã được xác </w:t>
      </w:r>
      <w:r>
        <w:rPr>
          <w:color w:val="000000"/>
          <w:spacing w:val="0"/>
          <w:w w:val="100"/>
          <w:position w:val="0"/>
          <w:shd w:val="clear" w:color="auto" w:fill="auto"/>
          <w:lang w:val="vi-VN" w:eastAsia="vi-VN" w:bidi="vi-VN"/>
        </w:rPr>
        <w:t>lập trong khoảng 709 năm từ 1300 - 2008 tại vùng phân bố Pơ mu tại Cao nguyên Langbiang, kết quả tính toán các chỉ tiêu thống kê trong Từ chuỗi niên đại độ rộng vòng năm (Z</w:t>
      </w:r>
      <w:r>
        <w:rPr>
          <w:color w:val="000000"/>
          <w:spacing w:val="0"/>
          <w:w w:val="100"/>
          <w:position w:val="0"/>
          <w:sz w:val="15"/>
          <w:szCs w:val="15"/>
          <w:shd w:val="clear" w:color="auto" w:fill="auto"/>
          <w:lang w:val="vi-VN" w:eastAsia="vi-VN" w:bidi="vi-VN"/>
        </w:rPr>
        <w:t>r</w:t>
      </w:r>
      <w:r>
        <w:rPr>
          <w:color w:val="000000"/>
          <w:spacing w:val="0"/>
          <w:w w:val="100"/>
          <w:position w:val="0"/>
          <w:shd w:val="clear" w:color="auto" w:fill="auto"/>
          <w:lang w:val="vi-VN" w:eastAsia="vi-VN" w:bidi="vi-VN"/>
        </w:rPr>
        <w:t>), xác</w:t>
        <w:br w:type="page"/>
      </w:r>
      <w:r>
        <w:rPr>
          <w:color w:val="000000"/>
          <w:spacing w:val="0"/>
          <w:w w:val="100"/>
          <w:position w:val="0"/>
          <w:shd w:val="clear" w:color="auto" w:fill="auto"/>
          <w:lang w:val="vi-VN" w:eastAsia="vi-VN" w:bidi="vi-VN"/>
        </w:rPr>
        <w:t>định được chuỗi chỉ số độ rộng vòng năm chuẩn hóa 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là 709 năm từ năm 1300 - 2008 thông qua phần mềm ARSTAN. Chỉ số 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biến động từ 0,182 - 1,659, trung bình là 0,977 và hệ số biến động là 21,24% (bảng 3).</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Bảng 3 và minh họa tại hình 3.</w:t>
      </w:r>
    </w:p>
    <w:p>
      <w:pPr>
        <w:pStyle w:val="Style24"/>
        <w:keepNext w:val="0"/>
        <w:keepLines w:val="0"/>
        <w:widowControl w:val="0"/>
        <w:shd w:val="clear" w:color="auto" w:fill="auto"/>
        <w:bidi w:val="0"/>
        <w:spacing w:before="0" w:after="0" w:line="276" w:lineRule="auto"/>
        <w:ind w:left="0" w:right="0" w:firstLine="0"/>
        <w:jc w:val="both"/>
        <w:sectPr>
          <w:footnotePr>
            <w:pos w:val="pageBottom"/>
            <w:numFmt w:val="decimal"/>
            <w:numRestart w:val="continuous"/>
            <w15:footnoteColumns w:val="1"/>
          </w:footnotePr>
          <w:type w:val="continuous"/>
          <w:pgSz w:w="12240" w:h="15840"/>
          <w:pgMar w:top="1656" w:right="1595" w:bottom="1498" w:left="1602" w:header="0" w:footer="3" w:gutter="0"/>
          <w:cols w:num="2" w:space="213"/>
          <w:noEndnote/>
          <w:rtlGutter w:val="0"/>
          <w:docGrid w:linePitch="360"/>
        </w:sectPr>
      </w:pPr>
      <w:r>
        <w:rPr>
          <w:color w:val="000000"/>
          <w:spacing w:val="0"/>
          <w:w w:val="100"/>
          <w:position w:val="0"/>
          <w:shd w:val="clear" w:color="auto" w:fill="auto"/>
          <w:lang w:val="vi-VN" w:eastAsia="vi-VN" w:bidi="vi-VN"/>
        </w:rPr>
        <w:t>Từ chuỗi niên đại độ rộng vòng năm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r</w:t>
      </w:r>
      <w:r>
        <w:rPr>
          <w:color w:val="000000"/>
          <w:spacing w:val="0"/>
          <w:w w:val="100"/>
          <w:position w:val="0"/>
          <w:shd w:val="clear" w:color="auto" w:fill="auto"/>
          <w:lang w:val="vi-VN" w:eastAsia="vi-VN" w:bidi="vi-VN"/>
        </w:rPr>
        <w:t xml:space="preserve">), xác định được chuỗi chỉ số độ rộng vòng năm chuẩn hóa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là 709 năm từ năm 1300 - 2008 thông qua phần mềm ARSTAN. Chỉ số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biến động từ 0,182 - 1,659, trung bình là 0,977 và hệ số biến động là 21,24% (bảng 3).</w:t>
      </w:r>
    </w:p>
    <w:p>
      <w:pPr>
        <w:pStyle w:val="Style24"/>
        <w:keepNext w:val="0"/>
        <w:keepLines w:val="0"/>
        <w:widowControl w:val="0"/>
        <w:shd w:val="clear" w:color="auto" w:fill="auto"/>
        <w:bidi w:val="0"/>
        <w:spacing w:before="0" w:after="80" w:line="252" w:lineRule="auto"/>
        <w:ind w:left="0" w:right="0" w:firstLine="0"/>
        <w:jc w:val="center"/>
      </w:pPr>
      <w:r>
        <w:rPr>
          <w:b/>
          <w:bCs/>
          <w:color w:val="000000"/>
          <w:spacing w:val="0"/>
          <w:w w:val="100"/>
          <w:position w:val="0"/>
          <w:sz w:val="20"/>
          <w:szCs w:val="20"/>
          <w:shd w:val="clear" w:color="auto" w:fill="auto"/>
          <w:lang w:val="vi-VN" w:eastAsia="vi-VN" w:bidi="vi-VN"/>
        </w:rPr>
        <w:t xml:space="preserve">Bảng </w:t>
      </w:r>
      <w:r>
        <w:rPr>
          <w:b/>
          <w:bCs/>
          <w:color w:val="000000"/>
          <w:spacing w:val="0"/>
          <w:w w:val="100"/>
          <w:position w:val="0"/>
          <w:sz w:val="20"/>
          <w:szCs w:val="20"/>
          <w:shd w:val="clear" w:color="auto" w:fill="auto"/>
          <w:lang w:val="vi-VN" w:eastAsia="vi-VN" w:bidi="vi-VN"/>
        </w:rPr>
        <w:t xml:space="preserve">3. </w:t>
      </w:r>
      <w:r>
        <w:rPr>
          <w:color w:val="000000"/>
          <w:spacing w:val="0"/>
          <w:w w:val="100"/>
          <w:position w:val="0"/>
          <w:shd w:val="clear" w:color="auto" w:fill="auto"/>
          <w:lang w:val="vi-VN" w:eastAsia="vi-VN" w:bidi="vi-VN"/>
        </w:rPr>
        <w:t>Chỉ tiêu thống kê của độ rộng vòng năm chuẩn hóa (Z</w:t>
      </w:r>
      <w:r>
        <w:rPr>
          <w:color w:val="000000"/>
          <w:spacing w:val="0"/>
          <w:w w:val="100"/>
          <w:position w:val="0"/>
          <w:shd w:val="clear" w:color="auto" w:fill="auto"/>
          <w:vertAlign w:val="subscript"/>
          <w:lang w:val="vi-VN" w:eastAsia="vi-VN" w:bidi="vi-VN"/>
        </w:rPr>
        <w:t>t</w:t>
      </w:r>
      <w:r>
        <w:rPr>
          <w:color w:val="000000"/>
          <w:spacing w:val="0"/>
          <w:w w:val="100"/>
          <w:position w:val="0"/>
          <w:shd w:val="clear" w:color="auto" w:fill="auto"/>
          <w:lang w:val="vi-VN" w:eastAsia="vi-VN" w:bidi="vi-VN"/>
        </w:rPr>
        <w:t>) loài Pơ mu theo chuỗi thời gian</w:t>
        <w:br/>
        <w:t>(1300 - 2008)</w:t>
      </w:r>
    </w:p>
    <w:p>
      <w:pPr>
        <w:widowControl w:val="0"/>
        <w:spacing w:line="1" w:lineRule="exact"/>
      </w:pPr>
      <w:r>
        <w:drawing>
          <wp:anchor distT="215900" distB="1901190" distL="0" distR="0" simplePos="0" relativeHeight="125829378" behindDoc="0" locked="0" layoutInCell="1" allowOverlap="1">
            <wp:simplePos x="0" y="0"/>
            <wp:positionH relativeFrom="page">
              <wp:posOffset>1270000</wp:posOffset>
            </wp:positionH>
            <wp:positionV relativeFrom="paragraph">
              <wp:posOffset>215900</wp:posOffset>
            </wp:positionV>
            <wp:extent cx="5212080" cy="1749425"/>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7"/>
                    <a:stretch/>
                  </pic:blipFill>
                  <pic:spPr>
                    <a:xfrm>
                      <a:ext cx="5212080" cy="174942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1577975</wp:posOffset>
                </wp:positionH>
                <wp:positionV relativeFrom="paragraph">
                  <wp:posOffset>2084070</wp:posOffset>
                </wp:positionV>
                <wp:extent cx="4636135" cy="118745"/>
                <wp:wrapNone/>
                <wp:docPr id="23" name="Shape 23"/>
                <a:graphic xmlns:a="http://schemas.openxmlformats.org/drawingml/2006/main">
                  <a:graphicData uri="http://schemas.microsoft.com/office/word/2010/wordprocessingShape">
                    <wps:wsp>
                      <wps:cNvSpPr txBox="1"/>
                      <wps:spPr>
                        <a:xfrm>
                          <a:ext cx="4636135" cy="118745"/>
                        </a:xfrm>
                        <a:prstGeom prst="rect"/>
                        <a:noFill/>
                      </wps:spPr>
                      <wps:txbx>
                        <w:txbxContent>
                          <w:p>
                            <w:pPr>
                              <w:pStyle w:val="Style57"/>
                              <w:keepNext w:val="0"/>
                              <w:keepLines w:val="0"/>
                              <w:widowControl w:val="0"/>
                              <w:shd w:val="clear" w:color="auto" w:fill="auto"/>
                              <w:tabs>
                                <w:tab w:pos="979" w:val="left"/>
                                <w:tab w:pos="1968" w:val="left"/>
                                <w:tab w:pos="2947" w:val="left"/>
                                <w:tab w:pos="3931" w:val="left"/>
                                <w:tab w:pos="4920" w:val="left"/>
                                <w:tab w:pos="5904" w:val="left"/>
                                <w:tab w:pos="6878" w:val="left"/>
                              </w:tabs>
                              <w:bidi w:val="0"/>
                              <w:spacing w:before="0" w:after="0" w:line="240" w:lineRule="auto"/>
                              <w:ind w:left="0" w:right="0" w:firstLine="0"/>
                              <w:jc w:val="left"/>
                            </w:pPr>
                            <w:r>
                              <w:rPr>
                                <w:color w:val="000000"/>
                                <w:spacing w:val="0"/>
                                <w:w w:val="100"/>
                                <w:position w:val="0"/>
                                <w:shd w:val="clear" w:color="auto" w:fill="auto"/>
                                <w:lang w:val="vi-VN" w:eastAsia="vi-VN" w:bidi="vi-VN"/>
                              </w:rPr>
                              <w:t>1300</w:t>
                              <w:tab/>
                              <w:t>1400</w:t>
                              <w:tab/>
                              <w:t>1500</w:t>
                              <w:tab/>
                              <w:t>1600</w:t>
                              <w:tab/>
                              <w:t>1700</w:t>
                              <w:tab/>
                              <w:t>1800</w:t>
                              <w:tab/>
                              <w:t>1900</w:t>
                              <w:tab/>
                              <w:t>2000</w:t>
                            </w:r>
                          </w:p>
                        </w:txbxContent>
                      </wps:txbx>
                      <wps:bodyPr lIns="0" tIns="0" rIns="0" bIns="0">
                        <a:noAutoFit/>
                      </wps:bodyPr>
                    </wps:wsp>
                  </a:graphicData>
                </a:graphic>
              </wp:anchor>
            </w:drawing>
          </mc:Choice>
          <mc:Fallback>
            <w:pict>
              <v:shape id="_x0000_s1049" type="#_x0000_t202" style="position:absolute;margin-left:124.25pt;margin-top:164.09999999999999pt;width:365.05000000000001pt;height:9.3499999999999996pt;z-index:251657729;mso-wrap-distance-left:0;mso-wrap-distance-right:0;mso-position-horizontal-relative:page" filled="f" stroked="f">
                <v:textbox inset="0,0,0,0">
                  <w:txbxContent>
                    <w:p>
                      <w:pPr>
                        <w:pStyle w:val="Style57"/>
                        <w:keepNext w:val="0"/>
                        <w:keepLines w:val="0"/>
                        <w:widowControl w:val="0"/>
                        <w:shd w:val="clear" w:color="auto" w:fill="auto"/>
                        <w:tabs>
                          <w:tab w:pos="979" w:val="left"/>
                          <w:tab w:pos="1968" w:val="left"/>
                          <w:tab w:pos="2947" w:val="left"/>
                          <w:tab w:pos="3931" w:val="left"/>
                          <w:tab w:pos="4920" w:val="left"/>
                          <w:tab w:pos="5904" w:val="left"/>
                          <w:tab w:pos="6878" w:val="left"/>
                        </w:tabs>
                        <w:bidi w:val="0"/>
                        <w:spacing w:before="0" w:after="0" w:line="240" w:lineRule="auto"/>
                        <w:ind w:left="0" w:right="0" w:firstLine="0"/>
                        <w:jc w:val="left"/>
                      </w:pPr>
                      <w:r>
                        <w:rPr>
                          <w:color w:val="000000"/>
                          <w:spacing w:val="0"/>
                          <w:w w:val="100"/>
                          <w:position w:val="0"/>
                          <w:shd w:val="clear" w:color="auto" w:fill="auto"/>
                          <w:lang w:val="vi-VN" w:eastAsia="vi-VN" w:bidi="vi-VN"/>
                        </w:rPr>
                        <w:t>1300</w:t>
                        <w:tab/>
                        <w:t>1400</w:t>
                        <w:tab/>
                        <w:t>1500</w:t>
                        <w:tab/>
                        <w:t>1600</w:t>
                        <w:tab/>
                        <w:t>1700</w:t>
                        <w:tab/>
                        <w:t>1800</w:t>
                        <w:tab/>
                        <w:t>1900</w:t>
                        <w:tab/>
                        <w:t>2000</w:t>
                      </w:r>
                    </w:p>
                  </w:txbxContent>
                </v:textbox>
                <w10:wrap anchorx="page"/>
              </v:shape>
            </w:pict>
          </mc:Fallback>
        </mc:AlternateContent>
      </w:r>
      <w:r>
        <w:drawing>
          <wp:anchor distT="2205990" distB="262255" distL="0" distR="0" simplePos="0" relativeHeight="125829379" behindDoc="0" locked="0" layoutInCell="1" allowOverlap="1">
            <wp:simplePos x="0" y="0"/>
            <wp:positionH relativeFrom="page">
              <wp:posOffset>1464945</wp:posOffset>
            </wp:positionH>
            <wp:positionV relativeFrom="paragraph">
              <wp:posOffset>2205990</wp:posOffset>
            </wp:positionV>
            <wp:extent cx="4852670" cy="1402080"/>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19"/>
                    <a:stretch/>
                  </pic:blipFill>
                  <pic:spPr>
                    <a:xfrm>
                      <a:ext cx="4852670" cy="140208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1577975</wp:posOffset>
                </wp:positionH>
                <wp:positionV relativeFrom="paragraph">
                  <wp:posOffset>3611245</wp:posOffset>
                </wp:positionV>
                <wp:extent cx="4636135" cy="118745"/>
                <wp:wrapNone/>
                <wp:docPr id="27" name="Shape 27"/>
                <a:graphic xmlns:a="http://schemas.openxmlformats.org/drawingml/2006/main">
                  <a:graphicData uri="http://schemas.microsoft.com/office/word/2010/wordprocessingShape">
                    <wps:wsp>
                      <wps:cNvSpPr txBox="1"/>
                      <wps:spPr>
                        <a:xfrm>
                          <a:ext cx="4636135" cy="118745"/>
                        </a:xfrm>
                        <a:prstGeom prst="rect"/>
                        <a:noFill/>
                      </wps:spPr>
                      <wps:txbx>
                        <w:txbxContent>
                          <w:p>
                            <w:pPr>
                              <w:pStyle w:val="Style57"/>
                              <w:keepNext w:val="0"/>
                              <w:keepLines w:val="0"/>
                              <w:widowControl w:val="0"/>
                              <w:shd w:val="clear" w:color="auto" w:fill="auto"/>
                              <w:tabs>
                                <w:tab w:pos="979" w:val="left"/>
                                <w:tab w:pos="1968" w:val="left"/>
                                <w:tab w:pos="2947" w:val="left"/>
                                <w:tab w:pos="3931" w:val="left"/>
                                <w:tab w:pos="4920" w:val="left"/>
                                <w:tab w:pos="5904" w:val="left"/>
                                <w:tab w:pos="6878" w:val="left"/>
                              </w:tabs>
                              <w:bidi w:val="0"/>
                              <w:spacing w:before="0" w:after="0" w:line="240" w:lineRule="auto"/>
                              <w:ind w:left="0" w:right="0" w:firstLine="0"/>
                              <w:jc w:val="left"/>
                            </w:pPr>
                            <w:r>
                              <w:rPr>
                                <w:color w:val="000000"/>
                                <w:spacing w:val="0"/>
                                <w:w w:val="100"/>
                                <w:position w:val="0"/>
                                <w:shd w:val="clear" w:color="auto" w:fill="auto"/>
                                <w:lang w:val="vi-VN" w:eastAsia="vi-VN" w:bidi="vi-VN"/>
                              </w:rPr>
                              <w:t>1300</w:t>
                              <w:tab/>
                              <w:t>1400</w:t>
                              <w:tab/>
                              <w:t>1500</w:t>
                              <w:tab/>
                              <w:t>1600</w:t>
                              <w:tab/>
                              <w:t>1700</w:t>
                              <w:tab/>
                              <w:t>1800</w:t>
                              <w:tab/>
                              <w:t>1900</w:t>
                              <w:tab/>
                              <w:t>2000</w:t>
                            </w:r>
                          </w:p>
                        </w:txbxContent>
                      </wps:txbx>
                      <wps:bodyPr lIns="0" tIns="0" rIns="0" bIns="0">
                        <a:noAutoFit/>
                      </wps:bodyPr>
                    </wps:wsp>
                  </a:graphicData>
                </a:graphic>
              </wp:anchor>
            </w:drawing>
          </mc:Choice>
          <mc:Fallback>
            <w:pict>
              <v:shape id="_x0000_s1053" type="#_x0000_t202" style="position:absolute;margin-left:124.25pt;margin-top:284.35000000000002pt;width:365.05000000000001pt;height:9.3499999999999996pt;z-index:251657731;mso-wrap-distance-left:0;mso-wrap-distance-right:0;mso-position-horizontal-relative:page" filled="f" stroked="f">
                <v:textbox inset="0,0,0,0">
                  <w:txbxContent>
                    <w:p>
                      <w:pPr>
                        <w:pStyle w:val="Style57"/>
                        <w:keepNext w:val="0"/>
                        <w:keepLines w:val="0"/>
                        <w:widowControl w:val="0"/>
                        <w:shd w:val="clear" w:color="auto" w:fill="auto"/>
                        <w:tabs>
                          <w:tab w:pos="979" w:val="left"/>
                          <w:tab w:pos="1968" w:val="left"/>
                          <w:tab w:pos="2947" w:val="left"/>
                          <w:tab w:pos="3931" w:val="left"/>
                          <w:tab w:pos="4920" w:val="left"/>
                          <w:tab w:pos="5904" w:val="left"/>
                          <w:tab w:pos="6878" w:val="left"/>
                        </w:tabs>
                        <w:bidi w:val="0"/>
                        <w:spacing w:before="0" w:after="0" w:line="240" w:lineRule="auto"/>
                        <w:ind w:left="0" w:right="0" w:firstLine="0"/>
                        <w:jc w:val="left"/>
                      </w:pPr>
                      <w:r>
                        <w:rPr>
                          <w:color w:val="000000"/>
                          <w:spacing w:val="0"/>
                          <w:w w:val="100"/>
                          <w:position w:val="0"/>
                          <w:shd w:val="clear" w:color="auto" w:fill="auto"/>
                          <w:lang w:val="vi-VN" w:eastAsia="vi-VN" w:bidi="vi-VN"/>
                        </w:rPr>
                        <w:t>1300</w:t>
                        <w:tab/>
                        <w:t>1400</w:t>
                        <w:tab/>
                        <w:t>1500</w:t>
                        <w:tab/>
                        <w:t>1600</w:t>
                        <w:tab/>
                        <w:t>1700</w:t>
                        <w:tab/>
                        <w:t>1800</w:t>
                        <w:tab/>
                        <w:t>1900</w:t>
                        <w:tab/>
                        <w:t>2000</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3766185</wp:posOffset>
                </wp:positionH>
                <wp:positionV relativeFrom="paragraph">
                  <wp:posOffset>3733165</wp:posOffset>
                </wp:positionV>
                <wp:extent cx="247015" cy="133985"/>
                <wp:wrapNone/>
                <wp:docPr id="29" name="Shape 29"/>
                <a:graphic xmlns:a="http://schemas.openxmlformats.org/drawingml/2006/main">
                  <a:graphicData uri="http://schemas.microsoft.com/office/word/2010/wordprocessingShape">
                    <wps:wsp>
                      <wps:cNvSpPr txBox="1"/>
                      <wps:spPr>
                        <a:xfrm>
                          <a:ext cx="247015" cy="13398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Năm</w:t>
                            </w:r>
                          </w:p>
                        </w:txbxContent>
                      </wps:txbx>
                      <wps:bodyPr lIns="0" tIns="0" rIns="0" bIns="0">
                        <a:noAutoFit/>
                      </wps:bodyPr>
                    </wps:wsp>
                  </a:graphicData>
                </a:graphic>
              </wp:anchor>
            </w:drawing>
          </mc:Choice>
          <mc:Fallback>
            <w:pict>
              <v:shape id="_x0000_s1055" type="#_x0000_t202" style="position:absolute;margin-left:296.55000000000001pt;margin-top:293.94999999999999pt;width:19.449999999999999pt;height:10.550000000000001pt;z-index:251657733;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vi-VN" w:eastAsia="vi-VN" w:bidi="vi-VN"/>
                        </w:rPr>
                        <w:t>Năm</w:t>
                      </w:r>
                    </w:p>
                  </w:txbxContent>
                </v:textbox>
                <w10:wrap anchorx="page"/>
              </v:shape>
            </w:pict>
          </mc:Fallback>
        </mc:AlternateContent>
      </w:r>
    </w:p>
    <w:tbl>
      <w:tblPr>
        <w:tblOverlap w:val="never"/>
        <w:jc w:val="center"/>
        <w:tblLayout w:type="fixed"/>
      </w:tblPr>
      <w:tblGrid>
        <w:gridCol w:w="3312"/>
        <w:gridCol w:w="1834"/>
      </w:tblGrid>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Chỉ tiêu thống kê</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6"/>
                <w:szCs w:val="16"/>
                <w:shd w:val="clear" w:color="auto" w:fill="auto"/>
                <w:lang w:val="vi-VN" w:eastAsia="vi-VN" w:bidi="vi-VN"/>
              </w:rPr>
              <w:t>Z</w:t>
            </w:r>
            <w:r>
              <w:rPr>
                <w:rFonts w:ascii="Arial" w:eastAsia="Arial" w:hAnsi="Arial" w:cs="Arial"/>
                <w:b/>
                <w:bCs/>
                <w:color w:val="000000"/>
                <w:spacing w:val="0"/>
                <w:w w:val="100"/>
                <w:position w:val="0"/>
                <w:sz w:val="11"/>
                <w:szCs w:val="11"/>
                <w:shd w:val="clear" w:color="auto" w:fill="auto"/>
                <w:lang w:val="vi-VN" w:eastAsia="vi-VN" w:bidi="vi-VN"/>
              </w:rPr>
              <w:t>t</w:t>
            </w:r>
          </w:p>
        </w:tc>
      </w:tr>
      <w:tr>
        <w:trPr>
          <w:trHeight w:val="302" w:hRule="exact"/>
        </w:trPr>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n</w:t>
            </w:r>
          </w:p>
        </w:tc>
        <w:tc>
          <w:tcPr>
            <w:tcBorders>
              <w:top w:val="single" w:sz="4"/>
              <w:left w:val="single" w:sz="4"/>
              <w:righ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709</w:t>
            </w:r>
          </w:p>
        </w:tc>
      </w:tr>
      <w:tr>
        <w:trPr>
          <w:trHeight w:val="302"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Trung bình</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0,977 +/- 0,015</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Sai tiêu chuẩn</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0,207</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Hệ số biến động %</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21,24%</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Nhỏ nhất</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0,182</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Lớn nhất</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1,651</w:t>
            </w:r>
          </w:p>
        </w:tc>
      </w:tr>
      <w:tr>
        <w:trPr>
          <w:trHeight w:val="298"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Biến động</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1,469</w:t>
            </w:r>
          </w:p>
        </w:tc>
      </w:tr>
      <w:tr>
        <w:trPr>
          <w:trHeight w:val="302"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Độ lệch chuẩn hóa</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-0,446</w:t>
            </w:r>
          </w:p>
        </w:tc>
      </w:tr>
      <w:tr>
        <w:trPr>
          <w:trHeight w:val="307" w:hRule="exact"/>
        </w:trPr>
        <w:tc>
          <w:tcPr>
            <w:tcBorders>
              <w:top w:val="single" w:sz="4"/>
              <w:left w:val="single" w:sz="4"/>
              <w:bottom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Độ nhọn chuẩn hóa</w:t>
            </w:r>
          </w:p>
        </w:tc>
        <w:tc>
          <w:tcPr>
            <w:tcBorders>
              <w:top w:val="single" w:sz="4"/>
              <w:left w:val="single" w:sz="4"/>
              <w:bottom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0,589</w:t>
            </w:r>
          </w:p>
        </w:tc>
      </w:tr>
    </w:tbl>
    <w:p>
      <w:pPr>
        <w:sectPr>
          <w:footnotePr>
            <w:pos w:val="pageBottom"/>
            <w:numFmt w:val="decimal"/>
            <w:numRestart w:val="continuous"/>
            <w15:footnoteColumns w:val="1"/>
          </w:footnotePr>
          <w:type w:val="continuous"/>
          <w:pgSz w:w="12240" w:h="15840"/>
          <w:pgMar w:top="1656" w:right="1593" w:bottom="1838" w:left="1603" w:header="0" w:footer="3" w:gutter="0"/>
          <w:cols w:space="720"/>
          <w:noEndnote/>
          <w:rtlGutter w:val="0"/>
          <w:docGrid w:linePitch="360"/>
        </w:sectPr>
      </w:pPr>
    </w:p>
    <w:p>
      <w:pPr>
        <w:pStyle w:val="Style24"/>
        <w:keepNext w:val="0"/>
        <w:keepLines w:val="0"/>
        <w:widowControl w:val="0"/>
        <w:shd w:val="clear" w:color="auto" w:fill="auto"/>
        <w:bidi w:val="0"/>
        <w:spacing w:before="0" w:after="0" w:line="240" w:lineRule="auto"/>
        <w:ind w:left="0" w:right="0" w:firstLine="600"/>
        <w:jc w:val="left"/>
        <w:sectPr>
          <w:footnotePr>
            <w:pos w:val="pageBottom"/>
            <w:numFmt w:val="decimal"/>
            <w:numRestart w:val="continuous"/>
            <w15:footnoteColumns w:val="1"/>
          </w:footnotePr>
          <w:type w:val="continuous"/>
          <w:pgSz w:w="12240" w:h="15840"/>
          <w:pgMar w:top="1656" w:right="1593" w:bottom="1656" w:left="1603" w:header="0" w:footer="3" w:gutter="0"/>
          <w:cols w:space="720"/>
          <w:noEndnote/>
          <w:rtlGutter w:val="0"/>
          <w:docGrid w:linePitch="360"/>
        </w:sectPr>
      </w:pPr>
      <w:r>
        <w:rPr>
          <w:b/>
          <w:bCs/>
          <w:color w:val="000000"/>
          <w:spacing w:val="0"/>
          <w:w w:val="100"/>
          <w:position w:val="0"/>
          <w:sz w:val="20"/>
          <w:szCs w:val="20"/>
          <w:shd w:val="clear" w:color="auto" w:fill="auto"/>
          <w:lang w:val="vi-VN" w:eastAsia="vi-VN" w:bidi="vi-VN"/>
        </w:rPr>
        <w:t xml:space="preserve">Hình 3. </w:t>
      </w:r>
      <w:r>
        <w:rPr>
          <w:color w:val="000000"/>
          <w:spacing w:val="0"/>
          <w:w w:val="100"/>
          <w:position w:val="0"/>
          <w:shd w:val="clear" w:color="auto" w:fill="auto"/>
          <w:lang w:val="vi-VN" w:eastAsia="vi-VN" w:bidi="vi-VN"/>
        </w:rPr>
        <w:t xml:space="preserve">Chuỗi độ rộng vòng năm chuẩn hóa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của loài Pơ mu theo năm từ 1300 - 2008</w:t>
      </w:r>
    </w:p>
    <w:p>
      <w:pPr>
        <w:pStyle w:val="Style24"/>
        <w:keepNext w:val="0"/>
        <w:keepLines w:val="0"/>
        <w:widowControl w:val="0"/>
        <w:shd w:val="clear" w:color="auto" w:fill="auto"/>
        <w:bidi w:val="0"/>
        <w:spacing w:before="0" w:after="0"/>
        <w:ind w:left="0" w:right="0" w:firstLine="0"/>
        <w:jc w:val="both"/>
      </w:pPr>
      <w:r>
        <w:rPr>
          <w:color w:val="000000"/>
          <w:spacing w:val="0"/>
          <w:w w:val="100"/>
          <w:position w:val="0"/>
          <w:shd w:val="clear" w:color="auto" w:fill="auto"/>
          <w:lang w:val="vi-VN" w:eastAsia="vi-VN" w:bidi="vi-VN"/>
        </w:rPr>
        <w:t>Với chỉ số tín hiệu quần thể (EPS) biến động từ 0,74 - 0,97 cho thấy tính tương đồng cao của các cá thể nghiên cứu trong quần thể Pơ mu phản ứng với sự biến động của môi trường. Dựa vào giá trị EPS, nghiên cứu này chỉ sử dụng số liệu vòng tăng trưởng Pơ mu với EPS &gt; 0,7 (Hình 3a).</w:t>
      </w:r>
    </w:p>
    <w:p>
      <w:pPr>
        <w:pStyle w:val="Style24"/>
        <w:keepNext w:val="0"/>
        <w:keepLines w:val="0"/>
        <w:widowControl w:val="0"/>
        <w:shd w:val="clear" w:color="auto" w:fill="auto"/>
        <w:bidi w:val="0"/>
        <w:spacing w:before="0" w:after="0"/>
        <w:ind w:left="0" w:right="0" w:firstLine="0"/>
        <w:jc w:val="both"/>
        <w:sectPr>
          <w:footnotePr>
            <w:pos w:val="pageBottom"/>
            <w:numFmt w:val="decimal"/>
            <w:numRestart w:val="continuous"/>
            <w15:footnoteColumns w:val="1"/>
          </w:footnotePr>
          <w:pgSz w:w="12240" w:h="15840"/>
          <w:pgMar w:top="1656" w:right="1598" w:bottom="1704" w:left="1603" w:header="0" w:footer="3" w:gutter="0"/>
          <w:cols w:num="2" w:space="226"/>
          <w:noEndnote/>
          <w:rtlGutter w:val="0"/>
          <w:docGrid w:linePitch="360"/>
        </w:sectPr>
      </w:pPr>
      <w:r>
        <w:rPr>
          <w:color w:val="000000"/>
          <w:spacing w:val="0"/>
          <w:w w:val="100"/>
          <w:position w:val="0"/>
          <w:shd w:val="clear" w:color="auto" w:fill="auto"/>
          <w:lang w:val="vi-VN" w:eastAsia="vi-VN" w:bidi="vi-VN"/>
        </w:rPr>
        <w:t xml:space="preserve">Từ kết quả hình 3 cho thấy có những biến động lớn về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của loài Pơ mu trong một số giai đoạn, đặc biệt trong những năm 1610, 1843, 1865, 1878, 1889 và 1978 có chỉ số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bé tương ứng với các giá trị 0,481; 0,456; 0,399; 0,318; 0,182 và 0,479; và những năm có chỉ số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cao là: 1336 (1,535), 1453 (1,543), 1641 (1,516), 1925 (1,561), 1943 (1,538) và 1976 (1,651) (Hình 3).</w:t>
      </w:r>
    </w:p>
    <w:p>
      <w:pPr>
        <w:widowControl w:val="0"/>
        <w:spacing w:line="113" w:lineRule="exact"/>
        <w:rPr>
          <w:sz w:val="9"/>
          <w:szCs w:val="9"/>
        </w:rPr>
      </w:pPr>
    </w:p>
    <w:p>
      <w:pPr>
        <w:widowControl w:val="0"/>
        <w:spacing w:line="1" w:lineRule="exact"/>
        <w:sectPr>
          <w:footnotePr>
            <w:pos w:val="pageBottom"/>
            <w:numFmt w:val="decimal"/>
            <w:numRestart w:val="continuous"/>
            <w15:footnoteColumns w:val="1"/>
          </w:footnotePr>
          <w:type w:val="continuous"/>
          <w:pgSz w:w="12240" w:h="15840"/>
          <w:pgMar w:top="1656" w:right="0" w:bottom="1704" w:left="0" w:header="0" w:footer="3" w:gutter="0"/>
          <w:cols w:space="720"/>
          <w:noEndnote/>
          <w:rtlGutter w:val="0"/>
          <w:docGrid w:linePitch="360"/>
        </w:sectPr>
      </w:pPr>
    </w:p>
    <w:p>
      <w:pPr>
        <w:pStyle w:val="Style24"/>
        <w:keepNext w:val="0"/>
        <w:keepLines w:val="0"/>
        <w:widowControl w:val="0"/>
        <w:shd w:val="clear" w:color="auto" w:fill="auto"/>
        <w:bidi w:val="0"/>
        <w:spacing w:before="0" w:after="100" w:line="276" w:lineRule="auto"/>
        <w:ind w:left="0" w:right="0" w:firstLine="0"/>
        <w:jc w:val="center"/>
      </w:pPr>
      <w:r>
        <w:rPr>
          <w:b/>
          <w:bCs/>
          <w:color w:val="000000"/>
          <w:spacing w:val="0"/>
          <w:w w:val="100"/>
          <w:position w:val="0"/>
          <w:sz w:val="20"/>
          <w:szCs w:val="20"/>
          <w:shd w:val="clear" w:color="auto" w:fill="auto"/>
          <w:lang w:val="vi-VN" w:eastAsia="vi-VN" w:bidi="vi-VN"/>
        </w:rPr>
        <w:t xml:space="preserve">Bảng 4. </w:t>
      </w:r>
      <w:r>
        <w:rPr>
          <w:color w:val="000000"/>
          <w:spacing w:val="0"/>
          <w:w w:val="100"/>
          <w:position w:val="0"/>
          <w:shd w:val="clear" w:color="auto" w:fill="auto"/>
          <w:lang w:val="vi-VN" w:eastAsia="vi-VN" w:bidi="vi-VN"/>
        </w:rPr>
        <w:t xml:space="preserve">Chỉ tiêu thống kê độ rộng vòng năm chuẩn hóa </w:t>
      </w:r>
      <w:r>
        <w:rPr>
          <w:i/>
          <w:iCs/>
          <w:color w:val="000000"/>
          <w:spacing w:val="0"/>
          <w:w w:val="100"/>
          <w:position w:val="0"/>
          <w:sz w:val="18"/>
          <w:szCs w:val="18"/>
          <w:shd w:val="clear" w:color="auto" w:fill="auto"/>
          <w:lang w:val="vi-VN" w:eastAsia="vi-VN" w:bidi="vi-VN"/>
        </w:rPr>
        <w:t>Zt</w:t>
      </w:r>
      <w:r>
        <w:rPr>
          <w:color w:val="000000"/>
          <w:spacing w:val="0"/>
          <w:w w:val="100"/>
          <w:position w:val="0"/>
          <w:shd w:val="clear" w:color="auto" w:fill="auto"/>
          <w:lang w:val="vi-VN" w:eastAsia="vi-VN" w:bidi="vi-VN"/>
        </w:rPr>
        <w:t xml:space="preserve"> và chỉ tiêu khí hậu</w:t>
        <w:br/>
        <w:t>theo chuỗi thời gian 30 năm tưong ứng (1979 - 2008)</w:t>
      </w:r>
    </w:p>
    <w:tbl>
      <w:tblPr>
        <w:tblOverlap w:val="never"/>
        <w:jc w:val="center"/>
        <w:tblLayout w:type="fixed"/>
      </w:tblPr>
      <w:tblGrid>
        <w:gridCol w:w="2501"/>
        <w:gridCol w:w="1454"/>
        <w:gridCol w:w="1291"/>
        <w:gridCol w:w="1560"/>
        <w:gridCol w:w="1099"/>
        <w:gridCol w:w="1200"/>
      </w:tblGrid>
      <w:tr>
        <w:trPr>
          <w:trHeight w:val="485" w:hRule="exact"/>
        </w:trPr>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Chỉ tiêu thống kê</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vi-VN" w:eastAsia="vi-VN" w:bidi="vi-VN"/>
              </w:rPr>
              <w:t>Zt</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vi-VN" w:eastAsia="vi-VN" w:bidi="vi-VN"/>
              </w:rPr>
              <w:t>Htb (%)</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1"/>
                <w:szCs w:val="11"/>
                <w:shd w:val="clear" w:color="auto" w:fill="auto"/>
                <w:lang w:val="vi-VN" w:eastAsia="vi-VN" w:bidi="vi-VN"/>
              </w:rPr>
              <w:t xml:space="preserve">Stb </w:t>
            </w:r>
            <w:r>
              <w:rPr>
                <w:rFonts w:ascii="Arial" w:eastAsia="Arial" w:hAnsi="Arial" w:cs="Arial"/>
                <w:b/>
                <w:bCs/>
                <w:color w:val="000000"/>
                <w:spacing w:val="0"/>
                <w:w w:val="100"/>
                <w:position w:val="0"/>
                <w:sz w:val="16"/>
                <w:szCs w:val="16"/>
                <w:shd w:val="clear" w:color="auto" w:fill="auto"/>
                <w:lang w:val="vi-VN" w:eastAsia="vi-VN" w:bidi="vi-VN"/>
              </w:rPr>
              <w:t>(giờ/năm)</w:t>
            </w:r>
          </w:p>
        </w:tc>
        <w:tc>
          <w:tcPr>
            <w:tcBorders>
              <w:top w:val="single" w:sz="4"/>
              <w:left w:val="single" w:sz="4"/>
            </w:tcBorders>
            <w:shd w:val="clear" w:color="auto" w:fill="auto"/>
            <w:vAlign w:val="center"/>
          </w:tcPr>
          <w:p>
            <w:pPr>
              <w:pStyle w:val="Style38"/>
              <w:keepNext w:val="0"/>
              <w:keepLines w:val="0"/>
              <w:widowControl w:val="0"/>
              <w:shd w:val="clear" w:color="auto" w:fill="auto"/>
              <w:bidi w:val="0"/>
              <w:spacing w:before="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vi-VN" w:eastAsia="vi-VN" w:bidi="vi-VN"/>
              </w:rPr>
              <w:t>Ttb (°C)</w:t>
            </w:r>
          </w:p>
        </w:tc>
        <w:tc>
          <w:tcPr>
            <w:tcBorders>
              <w:top w:val="single" w:sz="4"/>
              <w:left w:val="single" w:sz="4"/>
              <w:right w:val="single" w:sz="4"/>
            </w:tcBorders>
            <w:shd w:val="clear" w:color="auto" w:fill="auto"/>
            <w:vAlign w:val="center"/>
          </w:tcPr>
          <w:p>
            <w:pPr>
              <w:pStyle w:val="Style38"/>
              <w:keepNext w:val="0"/>
              <w:keepLines w:val="0"/>
              <w:widowControl w:val="0"/>
              <w:shd w:val="clear" w:color="auto" w:fill="auto"/>
              <w:bidi w:val="0"/>
              <w:spacing w:before="0" w:after="0" w:line="194"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P</w:t>
            </w:r>
            <w:r>
              <w:rPr>
                <w:rFonts w:ascii="Arial" w:eastAsia="Arial" w:hAnsi="Arial" w:cs="Arial"/>
                <w:b/>
                <w:bCs/>
                <w:color w:val="000000"/>
                <w:spacing w:val="0"/>
                <w:w w:val="100"/>
                <w:position w:val="0"/>
                <w:sz w:val="11"/>
                <w:szCs w:val="11"/>
                <w:shd w:val="clear" w:color="auto" w:fill="auto"/>
                <w:lang w:val="vi-VN" w:eastAsia="vi-VN" w:bidi="vi-VN"/>
              </w:rPr>
              <w:t xml:space="preserve">tb „ </w:t>
            </w:r>
            <w:r>
              <w:rPr>
                <w:rFonts w:ascii="Arial" w:eastAsia="Arial" w:hAnsi="Arial" w:cs="Arial"/>
                <w:b/>
                <w:bCs/>
                <w:color w:val="000000"/>
                <w:spacing w:val="0"/>
                <w:w w:val="100"/>
                <w:position w:val="0"/>
                <w:sz w:val="16"/>
                <w:szCs w:val="16"/>
                <w:shd w:val="clear" w:color="auto" w:fill="auto"/>
                <w:lang w:val="vi-VN" w:eastAsia="vi-VN" w:bidi="vi-VN"/>
              </w:rPr>
              <w:t>(mm/năm)</w:t>
            </w:r>
          </w:p>
        </w:tc>
      </w:tr>
      <w:tr>
        <w:trPr>
          <w:trHeight w:val="283" w:hRule="exact"/>
        </w:trPr>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n</w:t>
            </w:r>
          </w:p>
        </w:tc>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30</w:t>
            </w:r>
          </w:p>
        </w:tc>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30</w:t>
            </w:r>
          </w:p>
        </w:tc>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30</w:t>
            </w:r>
          </w:p>
        </w:tc>
        <w:tc>
          <w:tcPr>
            <w:tcBorders>
              <w:top w:val="single" w:sz="4"/>
              <w:lef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30</w:t>
            </w:r>
          </w:p>
        </w:tc>
        <w:tc>
          <w:tcPr>
            <w:tcBorders>
              <w:top w:val="single" w:sz="4"/>
              <w:left w:val="single" w:sz="4"/>
              <w:right w:val="single" w:sz="4"/>
            </w:tcBorders>
            <w:shd w:val="clear" w:color="auto" w:fill="auto"/>
            <w:vAlign w:val="top"/>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30</w:t>
            </w:r>
          </w:p>
        </w:tc>
      </w:tr>
      <w:tr>
        <w:trPr>
          <w:trHeight w:val="283"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Trung bình</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0,998</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85,983</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2.177,22</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18,125</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shd w:val="clear" w:color="auto" w:fill="auto"/>
                <w:lang w:val="vi-VN" w:eastAsia="vi-VN" w:bidi="vi-VN"/>
              </w:rPr>
              <w:t>1.808,33</w:t>
            </w:r>
          </w:p>
        </w:tc>
      </w:tr>
      <w:tr>
        <w:trPr>
          <w:trHeight w:val="278"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Sai tiêu chuẩn</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0,223</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0,819</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178.689</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shd w:val="clear" w:color="auto" w:fill="auto"/>
                <w:lang w:val="vi-VN" w:eastAsia="vi-VN" w:bidi="vi-VN"/>
              </w:rPr>
              <w:t>0,249</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224,547</w:t>
            </w:r>
          </w:p>
        </w:tc>
      </w:tr>
      <w:tr>
        <w:trPr>
          <w:trHeight w:val="283"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Hệ số biến động %</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22,43%</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0,95%</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8,20%</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1,375%</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shd w:val="clear" w:color="auto" w:fill="auto"/>
                <w:lang w:val="vi-VN" w:eastAsia="vi-VN" w:bidi="vi-VN"/>
              </w:rPr>
              <w:t>12,417%</w:t>
            </w:r>
          </w:p>
        </w:tc>
      </w:tr>
      <w:tr>
        <w:trPr>
          <w:trHeight w:val="283"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Nhỏ nhất</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0,556</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84,58</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1.792,0</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17,64</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shd w:val="clear" w:color="auto" w:fill="auto"/>
                <w:lang w:val="vi-VN" w:eastAsia="vi-VN" w:bidi="vi-VN"/>
              </w:rPr>
              <w:t>1.340,0</w:t>
            </w:r>
          </w:p>
        </w:tc>
      </w:tr>
      <w:tr>
        <w:trPr>
          <w:trHeight w:val="278"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Lớn nhất</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1,467</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877,5</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2.506,9</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18,71</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shd w:val="clear" w:color="auto" w:fill="auto"/>
                <w:lang w:val="vi-VN" w:eastAsia="vi-VN" w:bidi="vi-VN"/>
              </w:rPr>
              <w:t>2.356,0</w:t>
            </w:r>
          </w:p>
        </w:tc>
      </w:tr>
      <w:tr>
        <w:trPr>
          <w:trHeight w:val="283"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Biến động</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0,911</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3,166</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714,9</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1,07</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260"/>
              <w:jc w:val="left"/>
              <w:rPr>
                <w:sz w:val="18"/>
                <w:szCs w:val="18"/>
              </w:rPr>
            </w:pPr>
            <w:r>
              <w:rPr>
                <w:color w:val="000000"/>
                <w:spacing w:val="0"/>
                <w:w w:val="100"/>
                <w:position w:val="0"/>
                <w:sz w:val="18"/>
                <w:szCs w:val="18"/>
                <w:shd w:val="clear" w:color="auto" w:fill="auto"/>
                <w:lang w:val="vi-VN" w:eastAsia="vi-VN" w:bidi="vi-VN"/>
              </w:rPr>
              <w:t>1.016,0</w:t>
            </w:r>
          </w:p>
        </w:tc>
      </w:tr>
      <w:tr>
        <w:trPr>
          <w:trHeight w:val="278" w:hRule="exact"/>
        </w:trPr>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Độ lệch chuẩn hóa</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0,577</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1,027</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-1,258</w:t>
            </w:r>
          </w:p>
        </w:tc>
        <w:tc>
          <w:tcPr>
            <w:tcBorders>
              <w:top w:val="single" w:sz="4"/>
              <w:lef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300"/>
              <w:jc w:val="left"/>
              <w:rPr>
                <w:sz w:val="18"/>
                <w:szCs w:val="18"/>
              </w:rPr>
            </w:pPr>
            <w:r>
              <w:rPr>
                <w:color w:val="000000"/>
                <w:spacing w:val="0"/>
                <w:w w:val="100"/>
                <w:position w:val="0"/>
                <w:sz w:val="18"/>
                <w:szCs w:val="18"/>
                <w:shd w:val="clear" w:color="auto" w:fill="auto"/>
                <w:lang w:val="vi-VN" w:eastAsia="vi-VN" w:bidi="vi-VN"/>
              </w:rPr>
              <w:t>0,079</w:t>
            </w:r>
          </w:p>
        </w:tc>
        <w:tc>
          <w:tcPr>
            <w:tcBorders>
              <w:top w:val="single" w:sz="4"/>
              <w:left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0,787</w:t>
            </w:r>
          </w:p>
        </w:tc>
      </w:tr>
      <w:tr>
        <w:trPr>
          <w:trHeight w:val="293" w:hRule="exact"/>
        </w:trPr>
        <w:tc>
          <w:tcPr>
            <w:tcBorders>
              <w:top w:val="single" w:sz="4"/>
              <w:left w:val="single" w:sz="4"/>
              <w:bottom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Độ nhọn chuẩn hóa</w:t>
            </w:r>
          </w:p>
        </w:tc>
        <w:tc>
          <w:tcPr>
            <w:tcBorders>
              <w:top w:val="single" w:sz="4"/>
              <w:left w:val="single" w:sz="4"/>
              <w:bottom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-0,488</w:t>
            </w:r>
          </w:p>
        </w:tc>
        <w:tc>
          <w:tcPr>
            <w:tcBorders>
              <w:top w:val="single" w:sz="4"/>
              <w:left w:val="single" w:sz="4"/>
              <w:bottom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-0,560</w:t>
            </w:r>
          </w:p>
        </w:tc>
        <w:tc>
          <w:tcPr>
            <w:tcBorders>
              <w:top w:val="single" w:sz="4"/>
              <w:left w:val="single" w:sz="4"/>
              <w:bottom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-0,484</w:t>
            </w:r>
          </w:p>
        </w:tc>
        <w:tc>
          <w:tcPr>
            <w:tcBorders>
              <w:top w:val="single" w:sz="4"/>
              <w:left w:val="single" w:sz="4"/>
              <w:bottom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-0,191</w:t>
            </w:r>
          </w:p>
        </w:tc>
        <w:tc>
          <w:tcPr>
            <w:tcBorders>
              <w:top w:val="single" w:sz="4"/>
              <w:left w:val="single" w:sz="4"/>
              <w:bottom w:val="single" w:sz="4"/>
              <w:right w:val="single" w:sz="4"/>
            </w:tcBorders>
            <w:shd w:val="clear" w:color="auto" w:fill="auto"/>
            <w:vAlign w:val="bottom"/>
          </w:tcPr>
          <w:p>
            <w:pPr>
              <w:pStyle w:val="Style38"/>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0,406</w:t>
            </w:r>
          </w:p>
        </w:tc>
      </w:tr>
    </w:tbl>
    <w:p>
      <w:pPr>
        <w:sectPr>
          <w:footnotePr>
            <w:pos w:val="pageBottom"/>
            <w:numFmt w:val="decimal"/>
            <w:numRestart w:val="continuous"/>
            <w15:footnoteColumns w:val="1"/>
          </w:footnotePr>
          <w:type w:val="continuous"/>
          <w:pgSz w:w="12240" w:h="15840"/>
          <w:pgMar w:top="1656" w:right="1565" w:bottom="1704" w:left="1570" w:header="0" w:footer="3" w:gutter="0"/>
          <w:cols w:space="720"/>
          <w:noEndnote/>
          <w:rtlGutter w:val="0"/>
          <w:docGrid w:linePitch="360"/>
        </w:sectPr>
      </w:pPr>
    </w:p>
    <w:p>
      <w:pPr>
        <w:widowControl w:val="0"/>
        <w:spacing w:line="140" w:lineRule="exact"/>
        <w:rPr>
          <w:sz w:val="11"/>
          <w:szCs w:val="11"/>
        </w:rPr>
      </w:pPr>
    </w:p>
    <w:p>
      <w:pPr>
        <w:widowControl w:val="0"/>
        <w:spacing w:line="1" w:lineRule="exact"/>
        <w:sectPr>
          <w:footnotePr>
            <w:pos w:val="pageBottom"/>
            <w:numFmt w:val="decimal"/>
            <w:numRestart w:val="continuous"/>
            <w15:footnoteColumns w:val="1"/>
          </w:footnotePr>
          <w:type w:val="continuous"/>
          <w:pgSz w:w="12240" w:h="15840"/>
          <w:pgMar w:top="1656" w:right="0" w:bottom="1704" w:left="0" w:header="0" w:footer="3" w:gutter="0"/>
          <w:cols w:space="720"/>
          <w:noEndnote/>
          <w:rtlGutter w:val="0"/>
          <w:docGrid w:linePitch="360"/>
        </w:sectPr>
      </w:pPr>
    </w:p>
    <w:p>
      <w:pPr>
        <w:pStyle w:val="Style24"/>
        <w:keepNext w:val="0"/>
        <w:keepLines w:val="0"/>
        <w:widowControl w:val="0"/>
        <w:shd w:val="clear" w:color="auto" w:fill="auto"/>
        <w:bidi w:val="0"/>
        <w:spacing w:before="0" w:after="0"/>
        <w:ind w:left="0" w:right="0" w:firstLine="0"/>
        <w:jc w:val="both"/>
        <w:sectPr>
          <w:footnotePr>
            <w:pos w:val="pageBottom"/>
            <w:numFmt w:val="decimal"/>
            <w:numRestart w:val="continuous"/>
            <w15:footnoteColumns w:val="1"/>
          </w:footnotePr>
          <w:type w:val="continuous"/>
          <w:pgSz w:w="12240" w:h="15840"/>
          <w:pgMar w:top="1656" w:right="1593" w:bottom="1704" w:left="1603" w:header="0" w:footer="3" w:gutter="0"/>
          <w:cols w:num="2" w:space="211"/>
          <w:noEndnote/>
          <w:rtlGutter w:val="0"/>
          <w:docGrid w:linePitch="360"/>
        </w:sectPr>
      </w:pPr>
      <w:r>
        <w:rPr>
          <w:color w:val="000000"/>
          <w:spacing w:val="0"/>
          <w:w w:val="100"/>
          <w:position w:val="0"/>
          <w:shd w:val="clear" w:color="auto" w:fill="auto"/>
          <w:lang w:val="vi-VN" w:eastAsia="vi-VN" w:bidi="vi-VN"/>
        </w:rPr>
        <w:t xml:space="preserve">Ảnh hưởng của yếu tố tuổi cây và lập địa đến độ rộng vòng năm đã được loại bỏ, điều này cho thấy các yếu tố môi trường như khí hậu đã có tác động rõ rệt đến sinh trưởng Pơ mu. Các chỉ </w:t>
      </w:r>
      <w:r>
        <w:rPr>
          <w:color w:val="000000"/>
          <w:spacing w:val="0"/>
          <w:w w:val="100"/>
          <w:position w:val="0"/>
          <w:shd w:val="clear" w:color="auto" w:fill="auto"/>
          <w:lang w:val="vi-VN" w:eastAsia="vi-VN" w:bidi="vi-VN"/>
        </w:rPr>
        <w:t xml:space="preserve">số thống kê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và các nhân tố khí hậu chính theo vùng phân bố được thể hiện trong bảng 4. Từ hình 4 cho thấy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của Pơ mu có sự biến động, đặc biệt là trong giai đoạn từ 2001 - 2008.</w:t>
      </w:r>
    </w:p>
    <w:p>
      <w:pPr>
        <w:widowControl w:val="0"/>
        <w:spacing w:line="159" w:lineRule="exact"/>
        <w:rPr>
          <w:sz w:val="13"/>
          <w:szCs w:val="13"/>
        </w:rPr>
      </w:pPr>
    </w:p>
    <w:p>
      <w:pPr>
        <w:widowControl w:val="0"/>
        <w:spacing w:line="1" w:lineRule="exact"/>
        <w:sectPr>
          <w:footnotePr>
            <w:pos w:val="pageBottom"/>
            <w:numFmt w:val="decimal"/>
            <w:numRestart w:val="continuous"/>
            <w15:footnoteColumns w:val="1"/>
          </w:footnotePr>
          <w:type w:val="continuous"/>
          <w:pgSz w:w="12240" w:h="15840"/>
          <w:pgMar w:top="1358" w:right="0" w:bottom="1180" w:left="0" w:header="0" w:footer="3" w:gutter="0"/>
          <w:cols w:space="720"/>
          <w:noEndnote/>
          <w:rtlGutter w:val="0"/>
          <w:docGrid w:linePitch="360"/>
        </w:sectPr>
      </w:pPr>
    </w:p>
    <w:p>
      <w:pPr>
        <w:widowControl w:val="0"/>
        <w:spacing w:line="360" w:lineRule="exact"/>
      </w:pPr>
      <w:r>
        <w:drawing>
          <wp:anchor distT="0" distB="0" distL="0" distR="0" simplePos="0" relativeHeight="62914705" behindDoc="1" locked="0" layoutInCell="1" allowOverlap="1">
            <wp:simplePos x="0" y="0"/>
            <wp:positionH relativeFrom="page">
              <wp:posOffset>1673225</wp:posOffset>
            </wp:positionH>
            <wp:positionV relativeFrom="paragraph">
              <wp:posOffset>12700</wp:posOffset>
            </wp:positionV>
            <wp:extent cx="4334510" cy="2200910"/>
            <wp:wrapNone/>
            <wp:docPr id="31" name="Shape 31"/>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1"/>
                    <a:stretch/>
                  </pic:blipFill>
                  <pic:spPr>
                    <a:xfrm>
                      <a:ext cx="4334510" cy="22009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85" w:line="1" w:lineRule="exact"/>
      </w:pPr>
    </w:p>
    <w:p>
      <w:pPr>
        <w:widowControl w:val="0"/>
        <w:spacing w:line="1" w:lineRule="exact"/>
        <w:sectPr>
          <w:footnotePr>
            <w:pos w:val="pageBottom"/>
            <w:numFmt w:val="decimal"/>
            <w:numRestart w:val="continuous"/>
            <w15:footnoteColumns w:val="1"/>
          </w:footnotePr>
          <w:type w:val="continuous"/>
          <w:pgSz w:w="12240" w:h="15840"/>
          <w:pgMar w:top="1358" w:right="1565" w:bottom="1180" w:left="1570" w:header="0" w:footer="3" w:gutter="0"/>
          <w:cols w:space="720"/>
          <w:noEndnote/>
          <w:rtlGutter w:val="0"/>
          <w:docGrid w:linePitch="360"/>
        </w:sectPr>
      </w:pPr>
    </w:p>
    <w:p>
      <w:pPr>
        <w:pStyle w:val="Style24"/>
        <w:keepNext w:val="0"/>
        <w:keepLines w:val="0"/>
        <w:widowControl w:val="0"/>
        <w:shd w:val="clear" w:color="auto" w:fill="auto"/>
        <w:bidi w:val="0"/>
        <w:spacing w:before="0" w:after="0" w:line="276" w:lineRule="auto"/>
        <w:ind w:left="0" w:right="0" w:firstLine="0"/>
        <w:jc w:val="center"/>
        <w:sectPr>
          <w:footnotePr>
            <w:pos w:val="pageBottom"/>
            <w:numFmt w:val="decimal"/>
            <w:numRestart w:val="continuous"/>
            <w15:footnoteColumns w:val="1"/>
          </w:footnotePr>
          <w:type w:val="continuous"/>
          <w:pgSz w:w="12240" w:h="15840"/>
          <w:pgMar w:top="1656" w:right="1565" w:bottom="1656" w:left="1570" w:header="0" w:footer="3" w:gutter="0"/>
          <w:cols w:space="720"/>
          <w:noEndnote/>
          <w:rtlGutter w:val="0"/>
          <w:docGrid w:linePitch="360"/>
        </w:sectPr>
      </w:pPr>
      <w:r>
        <w:rPr>
          <w:b/>
          <w:bCs/>
          <w:color w:val="000000"/>
          <w:spacing w:val="0"/>
          <w:w w:val="100"/>
          <w:position w:val="0"/>
          <w:sz w:val="20"/>
          <w:szCs w:val="20"/>
          <w:shd w:val="clear" w:color="auto" w:fill="auto"/>
          <w:lang w:val="vi-VN" w:eastAsia="vi-VN" w:bidi="vi-VN"/>
        </w:rPr>
        <w:t xml:space="preserve">Hình 4. </w:t>
      </w:r>
      <w:r>
        <w:rPr>
          <w:color w:val="000000"/>
          <w:spacing w:val="0"/>
          <w:w w:val="100"/>
          <w:position w:val="0"/>
          <w:shd w:val="clear" w:color="auto" w:fill="auto"/>
          <w:lang w:val="vi-VN" w:eastAsia="vi-VN" w:bidi="vi-VN"/>
        </w:rPr>
        <w:t xml:space="preserve">Biến động độ rộng vòng năm chuẩn hóa </w:t>
      </w:r>
      <w:r>
        <w:rPr>
          <w:i/>
          <w:iCs/>
          <w:color w:val="000000"/>
          <w:spacing w:val="0"/>
          <w:w w:val="100"/>
          <w:position w:val="0"/>
          <w:sz w:val="18"/>
          <w:szCs w:val="18"/>
          <w:shd w:val="clear" w:color="auto" w:fill="auto"/>
          <w:lang w:val="vi-VN" w:eastAsia="vi-VN" w:bidi="vi-VN"/>
        </w:rPr>
        <w:t>(Zt)</w:t>
      </w:r>
      <w:r>
        <w:rPr>
          <w:color w:val="000000"/>
          <w:spacing w:val="0"/>
          <w:w w:val="100"/>
          <w:position w:val="0"/>
          <w:shd w:val="clear" w:color="auto" w:fill="auto"/>
          <w:lang w:val="vi-VN" w:eastAsia="vi-VN" w:bidi="vi-VN"/>
        </w:rPr>
        <w:t xml:space="preserve"> theo chuỗi thời gian</w:t>
        <w:br/>
        <w:t>của dữ liệu khí hậu thu thập được khu vực phân bố Pơ mu</w:t>
      </w:r>
    </w:p>
    <w:p>
      <w:pPr>
        <w:pStyle w:val="Style24"/>
        <w:keepNext w:val="0"/>
        <w:keepLines w:val="0"/>
        <w:widowControl w:val="0"/>
        <w:numPr>
          <w:ilvl w:val="1"/>
          <w:numId w:val="5"/>
        </w:numPr>
        <w:shd w:val="clear" w:color="auto" w:fill="auto"/>
        <w:tabs>
          <w:tab w:pos="480" w:val="left"/>
        </w:tabs>
        <w:bidi w:val="0"/>
        <w:spacing w:before="0" w:line="300" w:lineRule="auto"/>
        <w:ind w:left="0" w:right="0" w:firstLine="0"/>
        <w:jc w:val="both"/>
        <w:rPr>
          <w:sz w:val="20"/>
          <w:szCs w:val="20"/>
        </w:rPr>
      </w:pPr>
      <w:r>
        <w:rPr>
          <w:b/>
          <w:bCs/>
          <w:color w:val="000000"/>
          <w:spacing w:val="0"/>
          <w:w w:val="100"/>
          <w:position w:val="0"/>
          <w:sz w:val="20"/>
          <w:szCs w:val="20"/>
          <w:shd w:val="clear" w:color="auto" w:fill="auto"/>
          <w:lang w:val="vi-VN" w:eastAsia="vi-VN" w:bidi="vi-VN"/>
        </w:rPr>
        <w:t>Ảnh hưởng của các chỉ tiêu khí hậu đến chỉ số độ rộng vòng năm chuẩn hóa (</w:t>
      </w:r>
      <w:r>
        <w:rPr>
          <w:color w:val="000000"/>
          <w:spacing w:val="0"/>
          <w:w w:val="100"/>
          <w:position w:val="0"/>
          <w:sz w:val="22"/>
          <w:szCs w:val="22"/>
          <w:shd w:val="clear" w:color="auto" w:fill="auto"/>
          <w:lang w:val="vi-VN" w:eastAsia="vi-VN" w:bidi="vi-VN"/>
        </w:rPr>
        <w:t>Z</w:t>
      </w:r>
      <w:r>
        <w:rPr>
          <w:color w:val="000000"/>
          <w:spacing w:val="0"/>
          <w:w w:val="100"/>
          <w:position w:val="0"/>
          <w:sz w:val="15"/>
          <w:szCs w:val="15"/>
          <w:shd w:val="clear" w:color="auto" w:fill="auto"/>
          <w:lang w:val="vi-VN" w:eastAsia="vi-VN" w:bidi="vi-VN"/>
        </w:rPr>
        <w:t>t</w:t>
      </w:r>
      <w:r>
        <w:rPr>
          <w:b/>
          <w:bCs/>
          <w:color w:val="000000"/>
          <w:spacing w:val="0"/>
          <w:w w:val="100"/>
          <w:position w:val="0"/>
          <w:sz w:val="20"/>
          <w:szCs w:val="20"/>
          <w:shd w:val="clear" w:color="auto" w:fill="auto"/>
          <w:lang w:val="vi-VN" w:eastAsia="vi-VN" w:bidi="vi-VN"/>
        </w:rPr>
        <w:t>)</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 xml:space="preserve">Kiểm tra mối quan hệ giữa chuỗi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với chuỗi dữ liệu của các chỉ tiêu khí hậu: nhiệt độ không khí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T</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lượng mưa (</w:t>
      </w:r>
      <w:r>
        <w:rPr>
          <w:color w:val="000000"/>
          <w:spacing w:val="0"/>
          <w:w w:val="100"/>
          <w:position w:val="0"/>
          <w:shd w:val="clear" w:color="auto" w:fill="auto"/>
          <w:lang w:val="vi-VN" w:eastAsia="vi-VN" w:bidi="vi-VN"/>
        </w:rPr>
        <w:t>P</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P</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độ ẩm không khí (</w:t>
      </w:r>
      <w:r>
        <w:rPr>
          <w:color w:val="000000"/>
          <w:spacing w:val="0"/>
          <w:w w:val="100"/>
          <w:position w:val="0"/>
          <w:shd w:val="clear" w:color="auto" w:fill="auto"/>
          <w:lang w:val="vi-VN" w:eastAsia="vi-VN" w:bidi="vi-VN"/>
        </w:rPr>
        <w:t>P</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P</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 và số giờ nắng (</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i</w:t>
      </w:r>
      <w:r>
        <w:rPr>
          <w:color w:val="000000"/>
          <w:spacing w:val="0"/>
          <w:w w:val="100"/>
          <w:position w:val="0"/>
          <w:shd w:val="clear" w:color="auto" w:fill="auto"/>
          <w:lang w:val="vi-VN" w:eastAsia="vi-VN" w:bidi="vi-VN"/>
        </w:rPr>
        <w:t>, S</w:t>
      </w:r>
      <w:r>
        <w:rPr>
          <w:color w:val="000000"/>
          <w:spacing w:val="0"/>
          <w:w w:val="100"/>
          <w:position w:val="0"/>
          <w:sz w:val="15"/>
          <w:szCs w:val="15"/>
          <w:shd w:val="clear" w:color="auto" w:fill="auto"/>
          <w:lang w:val="vi-VN" w:eastAsia="vi-VN" w:bidi="vi-VN"/>
        </w:rPr>
        <w:t>tb</w:t>
      </w:r>
      <w:r>
        <w:rPr>
          <w:color w:val="000000"/>
          <w:spacing w:val="0"/>
          <w:w w:val="100"/>
          <w:position w:val="0"/>
          <w:shd w:val="clear" w:color="auto" w:fill="auto"/>
          <w:lang w:val="vi-VN" w:eastAsia="vi-VN" w:bidi="vi-VN"/>
        </w:rPr>
        <w:t>).</w:t>
      </w:r>
    </w:p>
    <w:p>
      <w:pPr>
        <w:pStyle w:val="Style24"/>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 xml:space="preserve">Kết quả cho thấy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có quan hệ với: (i) Nhiệt độ không khí T</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 xml:space="preserve">2 </w:t>
      </w:r>
      <w:r>
        <w:rPr>
          <w:color w:val="000000"/>
          <w:spacing w:val="0"/>
          <w:w w:val="100"/>
          <w:position w:val="0"/>
          <w:shd w:val="clear" w:color="auto" w:fill="auto"/>
          <w:lang w:val="vi-VN" w:eastAsia="vi-VN" w:bidi="vi-VN"/>
        </w:rPr>
        <w:t>và T</w:t>
      </w:r>
      <w:r>
        <w:rPr>
          <w:color w:val="000000"/>
          <w:spacing w:val="0"/>
          <w:w w:val="100"/>
          <w:position w:val="0"/>
          <w:sz w:val="15"/>
          <w:szCs w:val="15"/>
          <w:shd w:val="clear" w:color="auto" w:fill="auto"/>
          <w:lang w:val="vi-VN" w:eastAsia="vi-VN" w:bidi="vi-VN"/>
        </w:rPr>
        <w:t>4</w:t>
      </w:r>
      <w:r>
        <w:rPr>
          <w:color w:val="000000"/>
          <w:spacing w:val="0"/>
          <w:w w:val="100"/>
          <w:position w:val="0"/>
          <w:shd w:val="clear" w:color="auto" w:fill="auto"/>
          <w:lang w:val="vi-VN" w:eastAsia="vi-VN" w:bidi="vi-VN"/>
        </w:rPr>
        <w:t xml:space="preserve">); (ii) Lượng mưa </w:t>
      </w:r>
      <w:r>
        <w:rPr>
          <w:color w:val="000000"/>
          <w:spacing w:val="0"/>
          <w:w w:val="100"/>
          <w:position w:val="0"/>
          <w:shd w:val="clear" w:color="auto" w:fill="auto"/>
          <w:lang w:val="vi-VN" w:eastAsia="vi-VN" w:bidi="vi-VN"/>
        </w:rPr>
        <w:t>trung bình P</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(P</w:t>
      </w:r>
      <w:r>
        <w:rPr>
          <w:color w:val="000000"/>
          <w:spacing w:val="0"/>
          <w:w w:val="100"/>
          <w:position w:val="0"/>
          <w:sz w:val="15"/>
          <w:szCs w:val="15"/>
          <w:shd w:val="clear" w:color="auto" w:fill="auto"/>
          <w:lang w:val="vi-VN" w:eastAsia="vi-VN" w:bidi="vi-VN"/>
        </w:rPr>
        <w:t xml:space="preserve">3 </w:t>
      </w:r>
      <w:r>
        <w:rPr>
          <w:color w:val="000000"/>
          <w:spacing w:val="0"/>
          <w:w w:val="100"/>
          <w:position w:val="0"/>
          <w:shd w:val="clear" w:color="auto" w:fill="auto"/>
          <w:lang w:val="vi-VN" w:eastAsia="vi-VN" w:bidi="vi-VN"/>
        </w:rPr>
        <w:t>và P</w:t>
      </w:r>
      <w:r>
        <w:rPr>
          <w:color w:val="000000"/>
          <w:spacing w:val="0"/>
          <w:w w:val="100"/>
          <w:position w:val="0"/>
          <w:sz w:val="15"/>
          <w:szCs w:val="15"/>
          <w:shd w:val="clear" w:color="auto" w:fill="auto"/>
          <w:lang w:val="vi-VN" w:eastAsia="vi-VN" w:bidi="vi-VN"/>
        </w:rPr>
        <w:t>5</w:t>
      </w:r>
      <w:r>
        <w:rPr>
          <w:color w:val="000000"/>
          <w:spacing w:val="0"/>
          <w:w w:val="100"/>
          <w:position w:val="0"/>
          <w:shd w:val="clear" w:color="auto" w:fill="auto"/>
          <w:lang w:val="vi-VN" w:eastAsia="vi-VN" w:bidi="vi-VN"/>
        </w:rPr>
        <w:t xml:space="preserve">); (iii) Độ ẩm không </w:t>
      </w:r>
      <w:r>
        <w:rPr>
          <w:color w:val="000000"/>
          <w:spacing w:val="0"/>
          <w:w w:val="100"/>
          <w:position w:val="0"/>
          <w:shd w:val="clear" w:color="auto" w:fill="auto"/>
          <w:lang w:val="vi-VN" w:eastAsia="vi-VN" w:bidi="vi-VN"/>
        </w:rPr>
        <w:t>khí H</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9</w:t>
      </w:r>
      <w:r>
        <w:rPr>
          <w:color w:val="000000"/>
          <w:spacing w:val="0"/>
          <w:w w:val="100"/>
          <w:position w:val="0"/>
          <w:shd w:val="clear" w:color="auto" w:fill="auto"/>
          <w:lang w:val="vi-VN" w:eastAsia="vi-VN" w:bidi="vi-VN"/>
        </w:rPr>
        <w:t>); và (iv) Số giờ nắng S</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 xml:space="preserve">2 </w:t>
      </w:r>
      <w:r>
        <w:rPr>
          <w:color w:val="000000"/>
          <w:spacing w:val="0"/>
          <w:w w:val="100"/>
          <w:position w:val="0"/>
          <w:shd w:val="clear" w:color="auto" w:fill="auto"/>
          <w:lang w:val="vi-VN" w:eastAsia="vi-VN" w:bidi="vi-VN"/>
        </w:rPr>
        <w:t>và S</w:t>
      </w:r>
      <w:r>
        <w:rPr>
          <w:color w:val="000000"/>
          <w:spacing w:val="0"/>
          <w:w w:val="100"/>
          <w:position w:val="0"/>
          <w:sz w:val="15"/>
          <w:szCs w:val="15"/>
          <w:shd w:val="clear" w:color="auto" w:fill="auto"/>
          <w:lang w:val="vi-VN" w:eastAsia="vi-VN" w:bidi="vi-VN"/>
        </w:rPr>
        <w:t>3</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với P = 0,00 &lt; 0,05.</w:t>
      </w:r>
    </w:p>
    <w:p>
      <w:pPr>
        <w:pStyle w:val="Style24"/>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15:footnoteColumns w:val="1"/>
          </w:footnotePr>
          <w:pgSz w:w="12240" w:h="15840"/>
          <w:pgMar w:top="1656" w:right="1598" w:bottom="1378" w:left="1608" w:header="0" w:footer="3" w:gutter="0"/>
          <w:cols w:num="2" w:space="211"/>
          <w:noEndnote/>
          <w:rtlGutter w:val="0"/>
          <w:docGrid w:linePitch="360"/>
        </w:sectPr>
      </w:pPr>
      <w:r>
        <w:rPr>
          <w:color w:val="000000"/>
          <w:spacing w:val="0"/>
          <w:w w:val="100"/>
          <w:position w:val="0"/>
          <w:shd w:val="clear" w:color="auto" w:fill="auto"/>
          <w:lang w:val="vi-VN" w:eastAsia="vi-VN" w:bidi="vi-VN"/>
        </w:rPr>
        <w:t xml:space="preserve">Thiết lập mô hình quan hệ đa biến biểu diễn mối quan hệ giữa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với các chỉ tiêu khí hậu có quan hệ để lượng hóa mức độ ảnh hưởng của các chỉ tiêu khí hậu đến sinh trưởng vòng năm, mô hình tổ hợp đa biến có dạng </w:t>
      </w:r>
      <w:r>
        <w:rPr>
          <w:color w:val="000000"/>
          <w:spacing w:val="0"/>
          <w:w w:val="100"/>
          <w:position w:val="0"/>
          <w:shd w:val="clear" w:color="auto" w:fill="auto"/>
          <w:lang w:val="vi-VN" w:eastAsia="vi-VN" w:bidi="vi-VN"/>
        </w:rPr>
        <w:t>Z</w:t>
      </w:r>
      <w:r>
        <w:rPr>
          <w:color w:val="000000"/>
          <w:spacing w:val="0"/>
          <w:w w:val="100"/>
          <w:position w:val="0"/>
          <w:shd w:val="clear" w:color="auto" w:fill="auto"/>
          <w:vertAlign w:val="subscript"/>
          <w:lang w:val="vi-VN" w:eastAsia="vi-VN" w:bidi="vi-VN"/>
        </w:rPr>
        <w:t>t</w:t>
      </w:r>
      <w:r>
        <w:rPr>
          <w:color w:val="000000"/>
          <w:spacing w:val="0"/>
          <w:w w:val="100"/>
          <w:position w:val="0"/>
          <w:shd w:val="clear" w:color="auto" w:fill="auto"/>
          <w:lang w:val="vi-VN" w:eastAsia="vi-VN" w:bidi="vi-VN"/>
        </w:rPr>
        <w:t xml:space="preserve"> = </w:t>
      </w:r>
      <w:r>
        <w:rPr>
          <w:i/>
          <w:iCs/>
          <w:color w:val="000000"/>
          <w:spacing w:val="0"/>
          <w:w w:val="100"/>
          <w:position w:val="0"/>
          <w:sz w:val="18"/>
          <w:szCs w:val="18"/>
          <w:shd w:val="clear" w:color="auto" w:fill="auto"/>
          <w:lang w:val="vi-VN" w:eastAsia="vi-VN" w:bidi="vi-VN"/>
        </w:rPr>
        <w:t>F(H9, S</w:t>
      </w:r>
      <w:r>
        <w:rPr>
          <w:i/>
          <w:iCs/>
          <w:color w:val="000000"/>
          <w:spacing w:val="0"/>
          <w:w w:val="100"/>
          <w:position w:val="0"/>
          <w:sz w:val="18"/>
          <w:szCs w:val="18"/>
          <w:shd w:val="clear" w:color="auto" w:fill="auto"/>
          <w:vertAlign w:val="subscript"/>
          <w:lang w:val="vi-VN" w:eastAsia="vi-VN" w:bidi="vi-VN"/>
        </w:rPr>
        <w:t>2</w:t>
      </w:r>
      <w:r>
        <w:rPr>
          <w:i/>
          <w:iCs/>
          <w:color w:val="000000"/>
          <w:spacing w:val="0"/>
          <w:w w:val="100"/>
          <w:position w:val="0"/>
          <w:sz w:val="18"/>
          <w:szCs w:val="18"/>
          <w:shd w:val="clear" w:color="auto" w:fill="auto"/>
          <w:lang w:val="vi-VN" w:eastAsia="vi-VN" w:bidi="vi-VN"/>
        </w:rPr>
        <w:t>xS3, T2xT4),</w:t>
      </w:r>
      <w:r>
        <w:rPr>
          <w:color w:val="000000"/>
          <w:spacing w:val="0"/>
          <w:w w:val="100"/>
          <w:position w:val="0"/>
          <w:shd w:val="clear" w:color="auto" w:fill="auto"/>
          <w:lang w:val="vi-VN" w:eastAsia="vi-VN" w:bidi="vi-VN"/>
        </w:rPr>
        <w:t xml:space="preserve"> kết quả mô hình được lựa chọn:</w:t>
      </w:r>
    </w:p>
    <w:p>
      <w:pPr>
        <w:pStyle w:val="Style24"/>
        <w:keepNext w:val="0"/>
        <w:keepLines w:val="0"/>
        <w:widowControl w:val="0"/>
        <w:shd w:val="clear" w:color="auto" w:fill="auto"/>
        <w:tabs>
          <w:tab w:pos="8686" w:val="left"/>
        </w:tabs>
        <w:bidi w:val="0"/>
        <w:spacing w:before="0" w:after="220" w:line="240" w:lineRule="auto"/>
        <w:ind w:left="0" w:right="0" w:firstLine="660"/>
        <w:jc w:val="both"/>
      </w:pPr>
      <w:r>
        <w:rPr>
          <w:i/>
          <w:iCs/>
          <w:color w:val="000000"/>
          <w:spacing w:val="0"/>
          <w:w w:val="100"/>
          <w:position w:val="0"/>
          <w:sz w:val="18"/>
          <w:szCs w:val="18"/>
          <w:shd w:val="clear" w:color="auto" w:fill="auto"/>
          <w:lang w:val="vi-VN" w:eastAsia="vi-VN" w:bidi="vi-VN"/>
        </w:rPr>
        <w:t>Zt =</w:t>
      </w:r>
      <w:r>
        <w:rPr>
          <w:color w:val="000000"/>
          <w:spacing w:val="0"/>
          <w:w w:val="100"/>
          <w:position w:val="0"/>
          <w:shd w:val="clear" w:color="auto" w:fill="auto"/>
          <w:lang w:val="vi-VN" w:eastAsia="vi-VN" w:bidi="vi-VN"/>
        </w:rPr>
        <w:t xml:space="preserve"> 7,98702 - 0,0509647</w:t>
      </w:r>
      <w:r>
        <w:rPr>
          <w:color w:val="000000"/>
          <w:spacing w:val="0"/>
          <w:w w:val="100"/>
          <w:position w:val="0"/>
          <w:shd w:val="clear" w:color="auto" w:fill="auto"/>
          <w:lang w:val="vi-VN" w:eastAsia="vi-VN" w:bidi="vi-VN"/>
        </w:rPr>
        <w:t>xH</w:t>
      </w:r>
      <w:r>
        <w:rPr>
          <w:color w:val="000000"/>
          <w:spacing w:val="0"/>
          <w:w w:val="100"/>
          <w:position w:val="0"/>
          <w:shd w:val="clear" w:color="auto" w:fill="auto"/>
          <w:vertAlign w:val="subscript"/>
          <w:lang w:val="vi-VN" w:eastAsia="vi-VN" w:bidi="vi-VN"/>
        </w:rPr>
        <w:t>9</w:t>
      </w:r>
      <w:r>
        <w:rPr>
          <w:color w:val="000000"/>
          <w:spacing w:val="0"/>
          <w:w w:val="100"/>
          <w:position w:val="0"/>
          <w:shd w:val="clear" w:color="auto" w:fill="auto"/>
          <w:lang w:val="vi-VN" w:eastAsia="vi-VN" w:bidi="vi-VN"/>
        </w:rPr>
        <w:t>-0,0000107988</w:t>
      </w:r>
      <w:r>
        <w:rPr>
          <w:color w:val="000000"/>
          <w:spacing w:val="0"/>
          <w:w w:val="100"/>
          <w:position w:val="0"/>
          <w:shd w:val="clear" w:color="auto" w:fill="auto"/>
          <w:lang w:val="vi-VN" w:eastAsia="vi-VN" w:bidi="vi-VN"/>
        </w:rPr>
        <w:t>xS</w:t>
      </w:r>
      <w:r>
        <w:rPr>
          <w:color w:val="000000"/>
          <w:spacing w:val="0"/>
          <w:w w:val="100"/>
          <w:position w:val="0"/>
          <w:shd w:val="clear" w:color="auto" w:fill="auto"/>
          <w:vertAlign w:val="subscript"/>
          <w:lang w:val="vi-VN" w:eastAsia="vi-VN" w:bidi="vi-VN"/>
        </w:rPr>
        <w:t>2</w:t>
      </w:r>
      <w:r>
        <w:rPr>
          <w:color w:val="000000"/>
          <w:spacing w:val="0"/>
          <w:w w:val="100"/>
          <w:position w:val="0"/>
          <w:shd w:val="clear" w:color="auto" w:fill="auto"/>
          <w:lang w:val="vi-VN" w:eastAsia="vi-VN" w:bidi="vi-VN"/>
        </w:rPr>
        <w:t>xS</w:t>
      </w:r>
      <w:r>
        <w:rPr>
          <w:color w:val="000000"/>
          <w:spacing w:val="0"/>
          <w:w w:val="100"/>
          <w:position w:val="0"/>
          <w:shd w:val="clear" w:color="auto" w:fill="auto"/>
          <w:vertAlign w:val="subscript"/>
          <w:lang w:val="vi-VN" w:eastAsia="vi-VN" w:bidi="vi-VN"/>
        </w:rPr>
        <w:t>3</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- 0,0056831 </w:t>
      </w:r>
      <w:r>
        <w:rPr>
          <w:color w:val="000000"/>
          <w:spacing w:val="0"/>
          <w:w w:val="100"/>
          <w:position w:val="0"/>
          <w:shd w:val="clear" w:color="auto" w:fill="auto"/>
          <w:lang w:val="vi-VN" w:eastAsia="vi-VN" w:bidi="vi-VN"/>
        </w:rPr>
        <w:t>xT</w:t>
      </w:r>
      <w:r>
        <w:rPr>
          <w:color w:val="000000"/>
          <w:spacing w:val="0"/>
          <w:w w:val="100"/>
          <w:position w:val="0"/>
          <w:sz w:val="15"/>
          <w:szCs w:val="15"/>
          <w:shd w:val="clear" w:color="auto" w:fill="auto"/>
          <w:lang w:val="vi-VN" w:eastAsia="vi-VN" w:bidi="vi-VN"/>
        </w:rPr>
        <w:t>2</w:t>
      </w:r>
      <w:r>
        <w:rPr>
          <w:color w:val="000000"/>
          <w:spacing w:val="0"/>
          <w:w w:val="100"/>
          <w:position w:val="0"/>
          <w:shd w:val="clear" w:color="auto" w:fill="auto"/>
          <w:lang w:val="vi-VN" w:eastAsia="vi-VN" w:bidi="vi-VN"/>
        </w:rPr>
        <w:t>xT</w:t>
      </w:r>
      <w:r>
        <w:rPr>
          <w:color w:val="000000"/>
          <w:spacing w:val="0"/>
          <w:w w:val="100"/>
          <w:position w:val="0"/>
          <w:sz w:val="15"/>
          <w:szCs w:val="15"/>
          <w:shd w:val="clear" w:color="auto" w:fill="auto"/>
          <w:lang w:val="vi-VN" w:eastAsia="vi-VN" w:bidi="vi-VN"/>
        </w:rPr>
        <w:t>4</w:t>
        <w:tab/>
      </w:r>
      <w:r>
        <w:rPr>
          <w:color w:val="000000"/>
          <w:spacing w:val="0"/>
          <w:w w:val="100"/>
          <w:position w:val="0"/>
          <w:shd w:val="clear" w:color="auto" w:fill="auto"/>
          <w:lang w:val="vi-VN" w:eastAsia="vi-VN" w:bidi="vi-VN"/>
        </w:rPr>
        <w:t>(7)</w:t>
      </w:r>
    </w:p>
    <w:p>
      <w:pPr>
        <w:pStyle w:val="Style24"/>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vi-VN" w:eastAsia="vi-VN" w:bidi="vi-VN"/>
        </w:rPr>
        <w:t>R</w:t>
      </w:r>
      <w:r>
        <w:rPr>
          <w:color w:val="000000"/>
          <w:spacing w:val="0"/>
          <w:w w:val="100"/>
          <w:position w:val="0"/>
          <w:shd w:val="clear" w:color="auto" w:fill="auto"/>
          <w:vertAlign w:val="superscript"/>
          <w:lang w:val="vi-VN" w:eastAsia="vi-VN" w:bidi="vi-VN"/>
        </w:rPr>
        <w:t>2</w:t>
      </w:r>
      <w:r>
        <w:rPr>
          <w:color w:val="000000"/>
          <w:spacing w:val="0"/>
          <w:w w:val="100"/>
          <w:position w:val="0"/>
          <w:shd w:val="clear" w:color="auto" w:fill="auto"/>
          <w:lang w:val="vi-VN" w:eastAsia="vi-VN" w:bidi="vi-VN"/>
        </w:rPr>
        <w:t xml:space="preserve"> = 64,297%; </w:t>
      </w:r>
      <w:r>
        <w:rPr>
          <w:color w:val="000000"/>
          <w:spacing w:val="0"/>
          <w:w w:val="100"/>
          <w:position w:val="0"/>
          <w:shd w:val="clear" w:color="auto" w:fill="auto"/>
          <w:lang w:val="en-US" w:eastAsia="en-US" w:bidi="en-US"/>
        </w:rPr>
        <w:t xml:space="preserve">Weight </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en-US" w:eastAsia="en-US" w:bidi="en-US"/>
        </w:rPr>
        <w:t>i/T.</w:t>
      </w:r>
      <w:r>
        <w:rPr>
          <w:color w:val="000000"/>
          <w:spacing w:val="0"/>
          <w:w w:val="100"/>
          <w:position w:val="0"/>
          <w:sz w:val="15"/>
          <w:szCs w:val="15"/>
          <w:shd w:val="clear" w:color="auto" w:fill="auto"/>
          <w:lang w:val="en-US" w:eastAsia="en-US" w:bidi="en-US"/>
        </w:rPr>
        <w:t>-</w:t>
      </w:r>
      <w:r>
        <w:rPr>
          <w:color w:val="000000"/>
          <w:spacing w:val="0"/>
          <w:w w:val="100"/>
          <w:position w:val="0"/>
          <w:shd w:val="clear" w:color="auto" w:fill="auto"/>
          <w:lang w:val="en-US" w:eastAsia="en-US" w:bidi="en-US"/>
        </w:rPr>
        <w:t>x</w:t>
      </w:r>
      <w:r>
        <w:rPr>
          <w:color w:val="000000"/>
          <w:spacing w:val="0"/>
          <w:w w:val="100"/>
          <w:position w:val="0"/>
          <w:shd w:val="clear" w:color="auto" w:fill="auto"/>
          <w:lang w:val="en-US" w:eastAsia="en-US" w:bidi="en-US"/>
        </w:rPr>
        <w:t xml:space="preserve">T/LS; </w:t>
      </w:r>
      <w:r>
        <w:rPr>
          <w:color w:val="000000"/>
          <w:spacing w:val="0"/>
          <w:w w:val="100"/>
          <w:position w:val="0"/>
          <w:shd w:val="clear" w:color="auto" w:fill="auto"/>
          <w:lang w:val="vi-VN" w:eastAsia="vi-VN" w:bidi="vi-VN"/>
        </w:rPr>
        <w:t>MEA = 0,018; RMSE = 0,3157; MAPE = 11,76%.</w:t>
      </w:r>
    </w:p>
    <w:p>
      <w:pPr>
        <w:widowControl w:val="0"/>
        <w:spacing w:line="1" w:lineRule="exact"/>
        <w:sectPr>
          <w:footnotePr>
            <w:pos w:val="pageBottom"/>
            <w:numFmt w:val="decimal"/>
            <w:numRestart w:val="continuous"/>
            <w15:footnoteColumns w:val="1"/>
          </w:footnotePr>
          <w:type w:val="continuous"/>
          <w:pgSz w:w="12240" w:h="15840"/>
          <w:pgMar w:top="1656" w:right="1593" w:bottom="1378" w:left="1603" w:header="0" w:footer="3" w:gutter="0"/>
          <w:cols w:space="720"/>
          <w:noEndnote/>
          <w:rtlGutter w:val="0"/>
          <w:docGrid w:linePitch="360"/>
        </w:sectPr>
      </w:pPr>
      <w:r>
        <mc:AlternateContent>
          <mc:Choice Requires="wps">
            <w:drawing>
              <wp:anchor distT="173355" distB="2029460" distL="0" distR="0" simplePos="0" relativeHeight="125829380" behindDoc="0" locked="0" layoutInCell="1" allowOverlap="1">
                <wp:simplePos x="0" y="0"/>
                <wp:positionH relativeFrom="page">
                  <wp:posOffset>1112520</wp:posOffset>
                </wp:positionH>
                <wp:positionV relativeFrom="paragraph">
                  <wp:posOffset>173355</wp:posOffset>
                </wp:positionV>
                <wp:extent cx="137160" cy="143510"/>
                <wp:wrapTopAndBottom/>
                <wp:docPr id="33" name="Shape 33"/>
                <a:graphic xmlns:a="http://schemas.openxmlformats.org/drawingml/2006/main">
                  <a:graphicData uri="http://schemas.microsoft.com/office/word/2010/wordprocessingShape">
                    <wps:wsp>
                      <wps:cNvSpPr txBox="1"/>
                      <wps:spPr>
                        <a:xfrm>
                          <a:ext cx="137160" cy="1435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vi-VN" w:eastAsia="vi-VN" w:bidi="vi-VN"/>
                              </w:rPr>
                              <w:t>02</w:t>
                            </w:r>
                          </w:p>
                        </w:txbxContent>
                      </wps:txbx>
                      <wps:bodyPr wrap="none" lIns="0" tIns="0" rIns="0" bIns="0">
                        <a:noAutoFit/>
                      </wps:bodyPr>
                    </wps:wsp>
                  </a:graphicData>
                </a:graphic>
              </wp:anchor>
            </w:drawing>
          </mc:Choice>
          <mc:Fallback>
            <w:pict>
              <v:shape id="_x0000_s1059" type="#_x0000_t202" style="position:absolute;margin-left:87.600000000000009pt;margin-top:13.65pt;width:10.800000000000001pt;height:11.300000000000001pt;z-index:-125829373;mso-wrap-distance-left:0;mso-wrap-distance-top:13.65pt;mso-wrap-distance-right:0;mso-wrap-distance-bottom:159.8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vi-VN" w:eastAsia="vi-VN" w:bidi="vi-VN"/>
                        </w:rPr>
                        <w:t>02</w:t>
                      </w:r>
                    </w:p>
                  </w:txbxContent>
                </v:textbox>
                <w10:wrap type="topAndBottom" anchorx="page"/>
              </v:shape>
            </w:pict>
          </mc:Fallback>
        </mc:AlternateContent>
      </w:r>
      <w:r>
        <mc:AlternateContent>
          <mc:Choice Requires="wps">
            <w:drawing>
              <wp:anchor distT="383540" distB="1807210" distL="0" distR="0" simplePos="0" relativeHeight="125829382" behindDoc="0" locked="0" layoutInCell="1" allowOverlap="1">
                <wp:simplePos x="0" y="0"/>
                <wp:positionH relativeFrom="page">
                  <wp:posOffset>1112520</wp:posOffset>
                </wp:positionH>
                <wp:positionV relativeFrom="paragraph">
                  <wp:posOffset>383540</wp:posOffset>
                </wp:positionV>
                <wp:extent cx="137160" cy="155575"/>
                <wp:wrapTopAndBottom/>
                <wp:docPr id="35" name="Shape 35"/>
                <a:graphic xmlns:a="http://schemas.openxmlformats.org/drawingml/2006/main">
                  <a:graphicData uri="http://schemas.microsoft.com/office/word/2010/wordprocessingShape">
                    <wps:wsp>
                      <wps:cNvSpPr txBox="1"/>
                      <wps:spPr>
                        <a:xfrm>
                          <a:ext cx="137160" cy="15557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wps:txbx>
                      <wps:bodyPr wrap="none" lIns="0" tIns="0" rIns="0" bIns="0">
                        <a:noAutoFit/>
                      </wps:bodyPr>
                    </wps:wsp>
                  </a:graphicData>
                </a:graphic>
              </wp:anchor>
            </w:drawing>
          </mc:Choice>
          <mc:Fallback>
            <w:pict>
              <v:shape id="_x0000_s1061" type="#_x0000_t202" style="position:absolute;margin-left:87.600000000000009pt;margin-top:30.199999999999999pt;width:10.800000000000001pt;height:12.25pt;z-index:-125829371;mso-wrap-distance-left:0;mso-wrap-distance-top:30.199999999999999pt;mso-wrap-distance-right:0;mso-wrap-distance-bottom:142.3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v:textbox>
                <w10:wrap type="topAndBottom" anchorx="page"/>
              </v:shape>
            </w:pict>
          </mc:Fallback>
        </mc:AlternateContent>
      </w:r>
      <w:r>
        <mc:AlternateContent>
          <mc:Choice Requires="wps">
            <w:drawing>
              <wp:anchor distT="588010" distB="1599565" distL="0" distR="0" simplePos="0" relativeHeight="125829384" behindDoc="0" locked="0" layoutInCell="1" allowOverlap="1">
                <wp:simplePos x="0" y="0"/>
                <wp:positionH relativeFrom="page">
                  <wp:posOffset>1112520</wp:posOffset>
                </wp:positionH>
                <wp:positionV relativeFrom="paragraph">
                  <wp:posOffset>588010</wp:posOffset>
                </wp:positionV>
                <wp:extent cx="137160" cy="158750"/>
                <wp:wrapTopAndBottom/>
                <wp:docPr id="37" name="Shape 37"/>
                <a:graphic xmlns:a="http://schemas.openxmlformats.org/drawingml/2006/main">
                  <a:graphicData uri="http://schemas.microsoft.com/office/word/2010/wordprocessingShape">
                    <wps:wsp>
                      <wps:cNvSpPr txBox="1"/>
                      <wps:spPr>
                        <a:xfrm>
                          <a:ext cx="137160" cy="1587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wps:txbx>
                      <wps:bodyPr wrap="none" lIns="0" tIns="0" rIns="0" bIns="0">
                        <a:noAutoFit/>
                      </wps:bodyPr>
                    </wps:wsp>
                  </a:graphicData>
                </a:graphic>
              </wp:anchor>
            </w:drawing>
          </mc:Choice>
          <mc:Fallback>
            <w:pict>
              <v:shape id="_x0000_s1063" type="#_x0000_t202" style="position:absolute;margin-left:87.600000000000009pt;margin-top:46.300000000000004pt;width:10.800000000000001pt;height:12.5pt;z-index:-125829369;mso-wrap-distance-left:0;mso-wrap-distance-top:46.300000000000004pt;mso-wrap-distance-right:0;mso-wrap-distance-bottom:125.95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v:textbox>
                <w10:wrap type="topAndBottom" anchorx="page"/>
              </v:shape>
            </w:pict>
          </mc:Fallback>
        </mc:AlternateContent>
      </w:r>
      <w:r>
        <mc:AlternateContent>
          <mc:Choice Requires="wps">
            <w:drawing>
              <wp:anchor distT="795020" distB="1392555" distL="0" distR="0" simplePos="0" relativeHeight="125829386" behindDoc="0" locked="0" layoutInCell="1" allowOverlap="1">
                <wp:simplePos x="0" y="0"/>
                <wp:positionH relativeFrom="page">
                  <wp:posOffset>1112520</wp:posOffset>
                </wp:positionH>
                <wp:positionV relativeFrom="paragraph">
                  <wp:posOffset>795020</wp:posOffset>
                </wp:positionV>
                <wp:extent cx="137160" cy="158750"/>
                <wp:wrapTopAndBottom/>
                <wp:docPr id="39" name="Shape 39"/>
                <a:graphic xmlns:a="http://schemas.openxmlformats.org/drawingml/2006/main">
                  <a:graphicData uri="http://schemas.microsoft.com/office/word/2010/wordprocessingShape">
                    <wps:wsp>
                      <wps:cNvSpPr txBox="1"/>
                      <wps:spPr>
                        <a:xfrm>
                          <a:ext cx="137160" cy="1587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wps:txbx>
                      <wps:bodyPr wrap="none" lIns="0" tIns="0" rIns="0" bIns="0">
                        <a:noAutoFit/>
                      </wps:bodyPr>
                    </wps:wsp>
                  </a:graphicData>
                </a:graphic>
              </wp:anchor>
            </w:drawing>
          </mc:Choice>
          <mc:Fallback>
            <w:pict>
              <v:shape id="_x0000_s1065" type="#_x0000_t202" style="position:absolute;margin-left:87.600000000000009pt;margin-top:62.600000000000001pt;width:10.800000000000001pt;height:12.5pt;z-index:-125829367;mso-wrap-distance-left:0;mso-wrap-distance-top:62.600000000000001pt;mso-wrap-distance-right:0;mso-wrap-distance-bottom:109.65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v:textbox>
                <w10:wrap type="topAndBottom" anchorx="page"/>
              </v:shape>
            </w:pict>
          </mc:Fallback>
        </mc:AlternateContent>
      </w:r>
      <w:r>
        <mc:AlternateContent>
          <mc:Choice Requires="wps">
            <w:drawing>
              <wp:anchor distT="1002030" distB="1185545" distL="0" distR="0" simplePos="0" relativeHeight="125829388" behindDoc="0" locked="0" layoutInCell="1" allowOverlap="1">
                <wp:simplePos x="0" y="0"/>
                <wp:positionH relativeFrom="page">
                  <wp:posOffset>1112520</wp:posOffset>
                </wp:positionH>
                <wp:positionV relativeFrom="paragraph">
                  <wp:posOffset>1002030</wp:posOffset>
                </wp:positionV>
                <wp:extent cx="137160" cy="158750"/>
                <wp:wrapTopAndBottom/>
                <wp:docPr id="41" name="Shape 41"/>
                <a:graphic xmlns:a="http://schemas.openxmlformats.org/drawingml/2006/main">
                  <a:graphicData uri="http://schemas.microsoft.com/office/word/2010/wordprocessingShape">
                    <wps:wsp>
                      <wps:cNvSpPr txBox="1"/>
                      <wps:spPr>
                        <a:xfrm>
                          <a:ext cx="137160" cy="1587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wps:txbx>
                      <wps:bodyPr wrap="none" lIns="0" tIns="0" rIns="0" bIns="0">
                        <a:noAutoFit/>
                      </wps:bodyPr>
                    </wps:wsp>
                  </a:graphicData>
                </a:graphic>
              </wp:anchor>
            </w:drawing>
          </mc:Choice>
          <mc:Fallback>
            <w:pict>
              <v:shape id="_x0000_s1067" type="#_x0000_t202" style="position:absolute;margin-left:87.600000000000009pt;margin-top:78.900000000000006pt;width:10.800000000000001pt;height:12.5pt;z-index:-125829365;mso-wrap-distance-left:0;mso-wrap-distance-top:78.900000000000006pt;mso-wrap-distance-right:0;mso-wrap-distance-bottom:93.35000000000000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v:textbox>
                <w10:wrap type="topAndBottom" anchorx="page"/>
              </v:shape>
            </w:pict>
          </mc:Fallback>
        </mc:AlternateContent>
      </w:r>
      <w:r>
        <mc:AlternateContent>
          <mc:Choice Requires="wps">
            <w:drawing>
              <wp:anchor distT="1209675" distB="977900" distL="0" distR="0" simplePos="0" relativeHeight="125829390" behindDoc="0" locked="0" layoutInCell="1" allowOverlap="1">
                <wp:simplePos x="0" y="0"/>
                <wp:positionH relativeFrom="page">
                  <wp:posOffset>1112520</wp:posOffset>
                </wp:positionH>
                <wp:positionV relativeFrom="paragraph">
                  <wp:posOffset>1209675</wp:posOffset>
                </wp:positionV>
                <wp:extent cx="137160" cy="158750"/>
                <wp:wrapTopAndBottom/>
                <wp:docPr id="43" name="Shape 43"/>
                <a:graphic xmlns:a="http://schemas.openxmlformats.org/drawingml/2006/main">
                  <a:graphicData uri="http://schemas.microsoft.com/office/word/2010/wordprocessingShape">
                    <wps:wsp>
                      <wps:cNvSpPr txBox="1"/>
                      <wps:spPr>
                        <a:xfrm>
                          <a:ext cx="137160" cy="1587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wps:txbx>
                      <wps:bodyPr wrap="none" lIns="0" tIns="0" rIns="0" bIns="0">
                        <a:noAutoFit/>
                      </wps:bodyPr>
                    </wps:wsp>
                  </a:graphicData>
                </a:graphic>
              </wp:anchor>
            </w:drawing>
          </mc:Choice>
          <mc:Fallback>
            <w:pict>
              <v:shape id="_x0000_s1069" type="#_x0000_t202" style="position:absolute;margin-left:87.600000000000009pt;margin-top:95.25pt;width:10.800000000000001pt;height:12.5pt;z-index:-125829363;mso-wrap-distance-left:0;mso-wrap-distance-top:95.25pt;mso-wrap-distance-right:0;mso-wrap-distance-bottom:77.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01</w:t>
                      </w:r>
                    </w:p>
                  </w:txbxContent>
                </v:textbox>
                <w10:wrap type="topAndBottom" anchorx="page"/>
              </v:shape>
            </w:pict>
          </mc:Fallback>
        </mc:AlternateContent>
      </w:r>
      <w:r>
        <mc:AlternateContent>
          <mc:Choice Requires="wps">
            <w:drawing>
              <wp:anchor distT="371475" distB="987425" distL="0" distR="0" simplePos="0" relativeHeight="125829392" behindDoc="0" locked="0" layoutInCell="1" allowOverlap="1">
                <wp:simplePos x="0" y="0"/>
                <wp:positionH relativeFrom="page">
                  <wp:posOffset>1313815</wp:posOffset>
                </wp:positionH>
                <wp:positionV relativeFrom="paragraph">
                  <wp:posOffset>371475</wp:posOffset>
                </wp:positionV>
                <wp:extent cx="2743200" cy="987425"/>
                <wp:wrapTopAndBottom/>
                <wp:docPr id="45" name="Shape 45"/>
                <a:graphic xmlns:a="http://schemas.openxmlformats.org/drawingml/2006/main">
                  <a:graphicData uri="http://schemas.microsoft.com/office/word/2010/wordprocessingShape">
                    <wps:wsp>
                      <wps:cNvSpPr txBox="1"/>
                      <wps:spPr>
                        <a:xfrm>
                          <a:ext cx="2743200" cy="987425"/>
                        </a:xfrm>
                        <a:prstGeom prst="rect"/>
                        <a:noFill/>
                      </wps:spPr>
                      <wps:txbx>
                        <w:txbxContent>
                          <w:p>
                            <w:pPr>
                              <w:widowControl w:val="0"/>
                            </w:pPr>
                          </w:p>
                        </w:txbxContent>
                      </wps:txbx>
                      <wps:bodyPr wrap="none" lIns="0" tIns="0" rIns="0" bIns="0">
                        <a:noAutoFit/>
                      </wps:bodyPr>
                    </wps:wsp>
                  </a:graphicData>
                </a:graphic>
              </wp:anchor>
            </w:drawing>
          </mc:Choice>
          <mc:Fallback>
            <w:pict>
              <v:shape id="_x0000_s1071" type="#_x0000_t202" style="position:absolute;margin-left:103.45pt;margin-top:29.25pt;width:216.pt;height:77.75pt;z-index:-125829361;mso-wrap-distance-left:0;mso-wrap-distance-top:29.25pt;mso-wrap-distance-right:0;mso-wrap-distance-bottom:77.75pt;mso-position-horizontal-relative:page" filled="f" stroked="f">
                <v:textbox inset="0,0,0,0">
                  <w:txbxContent>
                    <w:p>
                      <w:pPr>
                        <w:widowControl w:val="0"/>
                      </w:pPr>
                    </w:p>
                  </w:txbxContent>
                </v:textbox>
                <w10:wrap type="topAndBottom" anchorx="page"/>
              </v:shape>
            </w:pict>
          </mc:Fallback>
        </mc:AlternateContent>
      </w:r>
      <w:r>
        <mc:AlternateContent>
          <mc:Choice Requires="wps">
            <w:drawing>
              <wp:anchor distT="173355" distB="1392555" distL="0" distR="0" simplePos="0" relativeHeight="125829394" behindDoc="0" locked="0" layoutInCell="1" allowOverlap="1">
                <wp:simplePos x="0" y="0"/>
                <wp:positionH relativeFrom="page">
                  <wp:posOffset>4126865</wp:posOffset>
                </wp:positionH>
                <wp:positionV relativeFrom="paragraph">
                  <wp:posOffset>173355</wp:posOffset>
                </wp:positionV>
                <wp:extent cx="161290" cy="780415"/>
                <wp:wrapTopAndBottom/>
                <wp:docPr id="47" name="Shape 47"/>
                <a:graphic xmlns:a="http://schemas.openxmlformats.org/drawingml/2006/main">
                  <a:graphicData uri="http://schemas.microsoft.com/office/word/2010/wordprocessingShape">
                    <wps:wsp>
                      <wps:cNvSpPr txBox="1"/>
                      <wps:spPr>
                        <a:xfrm>
                          <a:ext cx="161290" cy="780415"/>
                        </a:xfrm>
                        <a:prstGeom prst="rect"/>
                        <a:noFill/>
                      </wps:spPr>
                      <wps:txbx>
                        <w:txbxContent>
                          <w:p>
                            <w:pPr>
                              <w:pStyle w:val="Style11"/>
                              <w:keepNext w:val="0"/>
                              <w:keepLines w:val="0"/>
                              <w:widowControl w:val="0"/>
                              <w:shd w:val="clear" w:color="auto" w:fill="auto"/>
                              <w:bidi w:val="0"/>
                              <w:spacing w:before="0" w:after="10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1,6</w:t>
                            </w:r>
                          </w:p>
                          <w:p>
                            <w:pPr>
                              <w:pStyle w:val="Style11"/>
                              <w:keepNext w:val="0"/>
                              <w:keepLines w:val="0"/>
                              <w:widowControl w:val="0"/>
                              <w:shd w:val="clear" w:color="auto" w:fill="auto"/>
                              <w:bidi w:val="0"/>
                              <w:spacing w:before="0" w:after="10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1,4</w:t>
                            </w:r>
                          </w:p>
                          <w:p>
                            <w:pPr>
                              <w:pStyle w:val="Style11"/>
                              <w:keepNext w:val="0"/>
                              <w:keepLines w:val="0"/>
                              <w:widowControl w:val="0"/>
                              <w:shd w:val="clear" w:color="auto" w:fill="auto"/>
                              <w:bidi w:val="0"/>
                              <w:spacing w:before="0" w:after="10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1,2</w:t>
                            </w:r>
                          </w:p>
                          <w:p>
                            <w:pPr>
                              <w:pStyle w:val="Style11"/>
                              <w:keepNext w:val="0"/>
                              <w:keepLines w:val="0"/>
                              <w:widowControl w:val="0"/>
                              <w:shd w:val="clear" w:color="auto" w:fill="auto"/>
                              <w:bidi w:val="0"/>
                              <w:spacing w:before="0" w:after="10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1</w:t>
                            </w:r>
                          </w:p>
                        </w:txbxContent>
                      </wps:txbx>
                      <wps:bodyPr lIns="0" tIns="0" rIns="0" bIns="0">
                        <a:noAutoFit/>
                      </wps:bodyPr>
                    </wps:wsp>
                  </a:graphicData>
                </a:graphic>
              </wp:anchor>
            </w:drawing>
          </mc:Choice>
          <mc:Fallback>
            <w:pict>
              <v:shape id="_x0000_s1073" type="#_x0000_t202" style="position:absolute;margin-left:324.94999999999999pt;margin-top:13.65pt;width:12.700000000000001pt;height:61.450000000000003pt;z-index:-125829359;mso-wrap-distance-left:0;mso-wrap-distance-top:13.65pt;mso-wrap-distance-right:0;mso-wrap-distance-bottom:109.65000000000001pt;mso-position-horizontal-relative:page" filled="f" stroked="f">
                <v:textbox inset="0,0,0,0">
                  <w:txbxContent>
                    <w:p>
                      <w:pPr>
                        <w:pStyle w:val="Style11"/>
                        <w:keepNext w:val="0"/>
                        <w:keepLines w:val="0"/>
                        <w:widowControl w:val="0"/>
                        <w:shd w:val="clear" w:color="auto" w:fill="auto"/>
                        <w:bidi w:val="0"/>
                        <w:spacing w:before="0" w:after="10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1,6</w:t>
                      </w:r>
                    </w:p>
                    <w:p>
                      <w:pPr>
                        <w:pStyle w:val="Style11"/>
                        <w:keepNext w:val="0"/>
                        <w:keepLines w:val="0"/>
                        <w:widowControl w:val="0"/>
                        <w:shd w:val="clear" w:color="auto" w:fill="auto"/>
                        <w:bidi w:val="0"/>
                        <w:spacing w:before="0" w:after="10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1,4</w:t>
                      </w:r>
                    </w:p>
                    <w:p>
                      <w:pPr>
                        <w:pStyle w:val="Style11"/>
                        <w:keepNext w:val="0"/>
                        <w:keepLines w:val="0"/>
                        <w:widowControl w:val="0"/>
                        <w:shd w:val="clear" w:color="auto" w:fill="auto"/>
                        <w:bidi w:val="0"/>
                        <w:spacing w:before="0" w:after="10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1,2</w:t>
                      </w:r>
                    </w:p>
                    <w:p>
                      <w:pPr>
                        <w:pStyle w:val="Style11"/>
                        <w:keepNext w:val="0"/>
                        <w:keepLines w:val="0"/>
                        <w:widowControl w:val="0"/>
                        <w:shd w:val="clear" w:color="auto" w:fill="auto"/>
                        <w:bidi w:val="0"/>
                        <w:spacing w:before="0" w:after="10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1</w:t>
                      </w:r>
                    </w:p>
                  </w:txbxContent>
                </v:textbox>
                <w10:wrap type="topAndBottom" anchorx="page"/>
              </v:shape>
            </w:pict>
          </mc:Fallback>
        </mc:AlternateContent>
      </w:r>
      <w:r>
        <mc:AlternateContent>
          <mc:Choice Requires="wps">
            <w:drawing>
              <wp:anchor distT="1413510" distB="774065" distL="0" distR="0" simplePos="0" relativeHeight="125829396" behindDoc="0" locked="0" layoutInCell="1" allowOverlap="1">
                <wp:simplePos x="0" y="0"/>
                <wp:positionH relativeFrom="page">
                  <wp:posOffset>1112520</wp:posOffset>
                </wp:positionH>
                <wp:positionV relativeFrom="paragraph">
                  <wp:posOffset>1413510</wp:posOffset>
                </wp:positionV>
                <wp:extent cx="140335" cy="158750"/>
                <wp:wrapTopAndBottom/>
                <wp:docPr id="49" name="Shape 49"/>
                <a:graphic xmlns:a="http://schemas.openxmlformats.org/drawingml/2006/main">
                  <a:graphicData uri="http://schemas.microsoft.com/office/word/2010/wordprocessingShape">
                    <wps:wsp>
                      <wps:cNvSpPr txBox="1"/>
                      <wps:spPr>
                        <a:xfrm>
                          <a:ext cx="140335" cy="1587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00</w:t>
                            </w:r>
                          </w:p>
                        </w:txbxContent>
                      </wps:txbx>
                      <wps:bodyPr wrap="none" lIns="0" tIns="0" rIns="0" bIns="0">
                        <a:noAutoFit/>
                      </wps:bodyPr>
                    </wps:wsp>
                  </a:graphicData>
                </a:graphic>
              </wp:anchor>
            </w:drawing>
          </mc:Choice>
          <mc:Fallback>
            <w:pict>
              <v:shape id="_x0000_s1075" type="#_x0000_t202" style="position:absolute;margin-left:87.600000000000009pt;margin-top:111.3pt;width:11.050000000000001pt;height:12.5pt;z-index:-125829357;mso-wrap-distance-left:0;mso-wrap-distance-top:111.3pt;mso-wrap-distance-right:0;mso-wrap-distance-bottom:60.950000000000003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00</w:t>
                      </w:r>
                    </w:p>
                  </w:txbxContent>
                </v:textbox>
                <w10:wrap type="topAndBottom" anchorx="page"/>
              </v:shape>
            </w:pict>
          </mc:Fallback>
        </mc:AlternateContent>
      </w:r>
      <w:r>
        <mc:AlternateContent>
          <mc:Choice Requires="wps">
            <w:drawing>
              <wp:anchor distT="1624330" distB="563245" distL="0" distR="0" simplePos="0" relativeHeight="125829398" behindDoc="0" locked="0" layoutInCell="1" allowOverlap="1">
                <wp:simplePos x="0" y="0"/>
                <wp:positionH relativeFrom="page">
                  <wp:posOffset>1112520</wp:posOffset>
                </wp:positionH>
                <wp:positionV relativeFrom="paragraph">
                  <wp:posOffset>1624330</wp:posOffset>
                </wp:positionV>
                <wp:extent cx="140335" cy="158750"/>
                <wp:wrapTopAndBottom/>
                <wp:docPr id="51" name="Shape 51"/>
                <a:graphic xmlns:a="http://schemas.openxmlformats.org/drawingml/2006/main">
                  <a:graphicData uri="http://schemas.microsoft.com/office/word/2010/wordprocessingShape">
                    <wps:wsp>
                      <wps:cNvSpPr txBox="1"/>
                      <wps:spPr>
                        <a:xfrm>
                          <a:ext cx="140335" cy="1587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00</w:t>
                            </w:r>
                          </w:p>
                        </w:txbxContent>
                      </wps:txbx>
                      <wps:bodyPr wrap="none" lIns="0" tIns="0" rIns="0" bIns="0">
                        <a:noAutoFit/>
                      </wps:bodyPr>
                    </wps:wsp>
                  </a:graphicData>
                </a:graphic>
              </wp:anchor>
            </w:drawing>
          </mc:Choice>
          <mc:Fallback>
            <w:pict>
              <v:shape id="_x0000_s1077" type="#_x0000_t202" style="position:absolute;margin-left:87.600000000000009pt;margin-top:127.90000000000001pt;width:11.050000000000001pt;height:12.5pt;z-index:-125829355;mso-wrap-distance-left:0;mso-wrap-distance-top:127.90000000000001pt;mso-wrap-distance-right:0;mso-wrap-distance-bottom:44.3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00</w:t>
                      </w:r>
                    </w:p>
                  </w:txbxContent>
                </v:textbox>
                <w10:wrap type="topAndBottom" anchorx="page"/>
              </v:shape>
            </w:pict>
          </mc:Fallback>
        </mc:AlternateContent>
      </w:r>
      <w:r>
        <mc:AlternateContent>
          <mc:Choice Requires="wps">
            <w:drawing>
              <wp:anchor distT="1419860" distB="633730" distL="0" distR="0" simplePos="0" relativeHeight="125829400" behindDoc="0" locked="0" layoutInCell="1" allowOverlap="1">
                <wp:simplePos x="0" y="0"/>
                <wp:positionH relativeFrom="page">
                  <wp:posOffset>3437890</wp:posOffset>
                </wp:positionH>
                <wp:positionV relativeFrom="paragraph">
                  <wp:posOffset>1419860</wp:posOffset>
                </wp:positionV>
                <wp:extent cx="420370" cy="292735"/>
                <wp:wrapTopAndBottom/>
                <wp:docPr id="53" name="Shape 53"/>
                <a:graphic xmlns:a="http://schemas.openxmlformats.org/drawingml/2006/main">
                  <a:graphicData uri="http://schemas.microsoft.com/office/word/2010/wordprocessingShape">
                    <wps:wsp>
                      <wps:cNvSpPr txBox="1"/>
                      <wps:spPr>
                        <a:xfrm>
                          <a:ext cx="420370" cy="292735"/>
                        </a:xfrm>
                        <a:prstGeom prst="rect"/>
                        <a:noFill/>
                      </wps:spPr>
                      <wps:txbx>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 - Z</w:t>
                            </w:r>
                            <w:r>
                              <w:rPr>
                                <w:rFonts w:ascii="Courier New" w:eastAsia="Courier New" w:hAnsi="Courier New" w:cs="Courier New"/>
                                <w:color w:val="000000"/>
                                <w:spacing w:val="0"/>
                                <w:w w:val="100"/>
                                <w:position w:val="0"/>
                                <w:sz w:val="10"/>
                                <w:szCs w:val="10"/>
                                <w:shd w:val="clear" w:color="auto" w:fill="auto"/>
                              </w:rPr>
                              <w:t>t</w:t>
                            </w:r>
                            <w:r>
                              <w:rPr>
                                <w:color w:val="000000"/>
                                <w:spacing w:val="0"/>
                                <w:w w:val="100"/>
                                <w:position w:val="0"/>
                                <w:shd w:val="clear" w:color="auto" w:fill="auto"/>
                              </w:rPr>
                              <w:t>Mh</w:t>
                            </w:r>
                          </w:p>
                          <w:p>
                            <w:pPr>
                              <w:pStyle w:val="Style45"/>
                              <w:keepNext w:val="0"/>
                              <w:keepLines w:val="0"/>
                              <w:widowControl w:val="0"/>
                              <w:shd w:val="clear" w:color="auto" w:fill="auto"/>
                              <w:tabs>
                                <w:tab w:leader="hyphen" w:pos="274" w:val="left"/>
                              </w:tabs>
                              <w:bidi w:val="0"/>
                              <w:spacing w:before="0" w:after="0" w:line="240" w:lineRule="auto"/>
                              <w:ind w:left="0" w:right="0" w:firstLine="0"/>
                              <w:jc w:val="both"/>
                              <w:rPr>
                                <w:sz w:val="10"/>
                                <w:szCs w:val="10"/>
                              </w:rPr>
                            </w:pPr>
                            <w:r>
                              <w:rPr>
                                <w:color w:val="000000"/>
                                <w:spacing w:val="0"/>
                                <w:w w:val="100"/>
                                <w:position w:val="0"/>
                                <w:sz w:val="15"/>
                                <w:szCs w:val="15"/>
                                <w:shd w:val="clear" w:color="auto" w:fill="auto"/>
                              </w:rPr>
                              <w:tab/>
                              <w:t>Z</w:t>
                            </w:r>
                            <w:r>
                              <w:rPr>
                                <w:rFonts w:ascii="Courier New" w:eastAsia="Courier New" w:hAnsi="Courier New" w:cs="Courier New"/>
                                <w:color w:val="000000"/>
                                <w:spacing w:val="0"/>
                                <w:w w:val="100"/>
                                <w:position w:val="0"/>
                                <w:sz w:val="10"/>
                                <w:szCs w:val="10"/>
                                <w:shd w:val="clear" w:color="auto" w:fill="auto"/>
                              </w:rPr>
                              <w:t>t</w:t>
                            </w:r>
                          </w:p>
                        </w:txbxContent>
                      </wps:txbx>
                      <wps:bodyPr lIns="0" tIns="0" rIns="0" bIns="0">
                        <a:noAutoFit/>
                      </wps:bodyPr>
                    </wps:wsp>
                  </a:graphicData>
                </a:graphic>
              </wp:anchor>
            </w:drawing>
          </mc:Choice>
          <mc:Fallback>
            <w:pict>
              <v:shape id="_x0000_s1079" type="#_x0000_t202" style="position:absolute;margin-left:270.69999999999999pt;margin-top:111.8pt;width:33.100000000000001pt;height:23.050000000000001pt;z-index:-125829353;mso-wrap-distance-left:0;mso-wrap-distance-top:111.8pt;mso-wrap-distance-right:0;mso-wrap-distance-bottom:49.899999999999999pt;mso-position-horizontal-relative:page" filled="f" stroked="f">
                <v:textbox inset="0,0,0,0">
                  <w:txbxContent>
                    <w:p>
                      <w:pPr>
                        <w:pStyle w:val="Style4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rPr>
                        <w:t>- - Z</w:t>
                      </w:r>
                      <w:r>
                        <w:rPr>
                          <w:rFonts w:ascii="Courier New" w:eastAsia="Courier New" w:hAnsi="Courier New" w:cs="Courier New"/>
                          <w:color w:val="000000"/>
                          <w:spacing w:val="0"/>
                          <w:w w:val="100"/>
                          <w:position w:val="0"/>
                          <w:sz w:val="10"/>
                          <w:szCs w:val="10"/>
                          <w:shd w:val="clear" w:color="auto" w:fill="auto"/>
                        </w:rPr>
                        <w:t>t</w:t>
                      </w:r>
                      <w:r>
                        <w:rPr>
                          <w:color w:val="000000"/>
                          <w:spacing w:val="0"/>
                          <w:w w:val="100"/>
                          <w:position w:val="0"/>
                          <w:shd w:val="clear" w:color="auto" w:fill="auto"/>
                        </w:rPr>
                        <w:t>Mh</w:t>
                      </w:r>
                    </w:p>
                    <w:p>
                      <w:pPr>
                        <w:pStyle w:val="Style45"/>
                        <w:keepNext w:val="0"/>
                        <w:keepLines w:val="0"/>
                        <w:widowControl w:val="0"/>
                        <w:shd w:val="clear" w:color="auto" w:fill="auto"/>
                        <w:tabs>
                          <w:tab w:leader="hyphen" w:pos="274" w:val="left"/>
                        </w:tabs>
                        <w:bidi w:val="0"/>
                        <w:spacing w:before="0" w:after="0" w:line="240" w:lineRule="auto"/>
                        <w:ind w:left="0" w:right="0" w:firstLine="0"/>
                        <w:jc w:val="both"/>
                        <w:rPr>
                          <w:sz w:val="10"/>
                          <w:szCs w:val="10"/>
                        </w:rPr>
                      </w:pPr>
                      <w:r>
                        <w:rPr>
                          <w:color w:val="000000"/>
                          <w:spacing w:val="0"/>
                          <w:w w:val="100"/>
                          <w:position w:val="0"/>
                          <w:sz w:val="15"/>
                          <w:szCs w:val="15"/>
                          <w:shd w:val="clear" w:color="auto" w:fill="auto"/>
                        </w:rPr>
                        <w:tab/>
                        <w:t>Z</w:t>
                      </w:r>
                      <w:r>
                        <w:rPr>
                          <w:rFonts w:ascii="Courier New" w:eastAsia="Courier New" w:hAnsi="Courier New" w:cs="Courier New"/>
                          <w:color w:val="000000"/>
                          <w:spacing w:val="0"/>
                          <w:w w:val="100"/>
                          <w:position w:val="0"/>
                          <w:sz w:val="10"/>
                          <w:szCs w:val="10"/>
                          <w:shd w:val="clear" w:color="auto" w:fill="auto"/>
                        </w:rPr>
                        <w:t>t</w:t>
                      </w:r>
                    </w:p>
                  </w:txbxContent>
                </v:textbox>
                <w10:wrap type="topAndBottom" anchorx="page"/>
              </v:shape>
            </w:pict>
          </mc:Fallback>
        </mc:AlternateContent>
      </w:r>
      <w:r>
        <mc:AlternateContent>
          <mc:Choice Requires="wps">
            <w:drawing>
              <wp:anchor distT="1002030" distB="774065" distL="0" distR="0" simplePos="0" relativeHeight="125829402" behindDoc="0" locked="0" layoutInCell="1" allowOverlap="1">
                <wp:simplePos x="0" y="0"/>
                <wp:positionH relativeFrom="page">
                  <wp:posOffset>4121150</wp:posOffset>
                </wp:positionH>
                <wp:positionV relativeFrom="paragraph">
                  <wp:posOffset>1002030</wp:posOffset>
                </wp:positionV>
                <wp:extent cx="167640" cy="570230"/>
                <wp:wrapTopAndBottom/>
                <wp:docPr id="55" name="Shape 55"/>
                <a:graphic xmlns:a="http://schemas.openxmlformats.org/drawingml/2006/main">
                  <a:graphicData uri="http://schemas.microsoft.com/office/word/2010/wordprocessingShape">
                    <wps:wsp>
                      <wps:cNvSpPr txBox="1"/>
                      <wps:spPr>
                        <a:xfrm>
                          <a:ext cx="167640" cy="570230"/>
                        </a:xfrm>
                        <a:prstGeom prst="rect"/>
                        <a:noFill/>
                      </wps:spPr>
                      <wps:txbx>
                        <w:txbxContent>
                          <w:p>
                            <w:pPr>
                              <w:pStyle w:val="Style11"/>
                              <w:keepNext w:val="0"/>
                              <w:keepLines w:val="0"/>
                              <w:widowControl w:val="0"/>
                              <w:shd w:val="clear" w:color="auto" w:fill="auto"/>
                              <w:bidi w:val="0"/>
                              <w:spacing w:before="0" w:after="14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0,8</w:t>
                            </w:r>
                          </w:p>
                          <w:p>
                            <w:pPr>
                              <w:pStyle w:val="Style11"/>
                              <w:keepNext w:val="0"/>
                              <w:keepLines w:val="0"/>
                              <w:widowControl w:val="0"/>
                              <w:shd w:val="clear" w:color="auto" w:fill="auto"/>
                              <w:bidi w:val="0"/>
                              <w:spacing w:before="0" w:after="14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0,6</w:t>
                            </w:r>
                          </w:p>
                          <w:p>
                            <w:pPr>
                              <w:pStyle w:val="Style11"/>
                              <w:keepNext w:val="0"/>
                              <w:keepLines w:val="0"/>
                              <w:widowControl w:val="0"/>
                              <w:shd w:val="clear" w:color="auto" w:fill="auto"/>
                              <w:bidi w:val="0"/>
                              <w:spacing w:before="0" w:after="14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0,4</w:t>
                            </w:r>
                          </w:p>
                        </w:txbxContent>
                      </wps:txbx>
                      <wps:bodyPr lIns="0" tIns="0" rIns="0" bIns="0">
                        <a:noAutoFit/>
                      </wps:bodyPr>
                    </wps:wsp>
                  </a:graphicData>
                </a:graphic>
              </wp:anchor>
            </w:drawing>
          </mc:Choice>
          <mc:Fallback>
            <w:pict>
              <v:shape id="_x0000_s1081" type="#_x0000_t202" style="position:absolute;margin-left:324.5pt;margin-top:78.900000000000006pt;width:13.200000000000001pt;height:44.899999999999999pt;z-index:-125829351;mso-wrap-distance-left:0;mso-wrap-distance-top:78.900000000000006pt;mso-wrap-distance-right:0;mso-wrap-distance-bottom:60.950000000000003pt;mso-position-horizontal-relative:page" filled="f" stroked="f">
                <v:textbox inset="0,0,0,0">
                  <w:txbxContent>
                    <w:p>
                      <w:pPr>
                        <w:pStyle w:val="Style11"/>
                        <w:keepNext w:val="0"/>
                        <w:keepLines w:val="0"/>
                        <w:widowControl w:val="0"/>
                        <w:shd w:val="clear" w:color="auto" w:fill="auto"/>
                        <w:bidi w:val="0"/>
                        <w:spacing w:before="0" w:after="14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0,8</w:t>
                      </w:r>
                    </w:p>
                    <w:p>
                      <w:pPr>
                        <w:pStyle w:val="Style11"/>
                        <w:keepNext w:val="0"/>
                        <w:keepLines w:val="0"/>
                        <w:widowControl w:val="0"/>
                        <w:shd w:val="clear" w:color="auto" w:fill="auto"/>
                        <w:bidi w:val="0"/>
                        <w:spacing w:before="0" w:after="14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0,6</w:t>
                      </w:r>
                    </w:p>
                    <w:p>
                      <w:pPr>
                        <w:pStyle w:val="Style11"/>
                        <w:keepNext w:val="0"/>
                        <w:keepLines w:val="0"/>
                        <w:widowControl w:val="0"/>
                        <w:shd w:val="clear" w:color="auto" w:fill="auto"/>
                        <w:bidi w:val="0"/>
                        <w:spacing w:before="0" w:after="14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0,4</w:t>
                      </w:r>
                    </w:p>
                  </w:txbxContent>
                </v:textbox>
                <w10:wrap type="topAndBottom" anchorx="page"/>
              </v:shape>
            </w:pict>
          </mc:Fallback>
        </mc:AlternateContent>
      </w:r>
      <w:r>
        <mc:AlternateContent>
          <mc:Choice Requires="wps">
            <w:drawing>
              <wp:anchor distT="1831340" distB="356235" distL="0" distR="0" simplePos="0" relativeHeight="125829404" behindDoc="0" locked="0" layoutInCell="1" allowOverlap="1">
                <wp:simplePos x="0" y="0"/>
                <wp:positionH relativeFrom="page">
                  <wp:posOffset>1112520</wp:posOffset>
                </wp:positionH>
                <wp:positionV relativeFrom="paragraph">
                  <wp:posOffset>1831340</wp:posOffset>
                </wp:positionV>
                <wp:extent cx="140335" cy="158750"/>
                <wp:wrapTopAndBottom/>
                <wp:docPr id="57" name="Shape 57"/>
                <a:graphic xmlns:a="http://schemas.openxmlformats.org/drawingml/2006/main">
                  <a:graphicData uri="http://schemas.microsoft.com/office/word/2010/wordprocessingShape">
                    <wps:wsp>
                      <wps:cNvSpPr txBox="1"/>
                      <wps:spPr>
                        <a:xfrm>
                          <a:ext cx="140335" cy="15875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00</w:t>
                            </w:r>
                          </w:p>
                        </w:txbxContent>
                      </wps:txbx>
                      <wps:bodyPr wrap="none" lIns="0" tIns="0" rIns="0" bIns="0">
                        <a:noAutoFit/>
                      </wps:bodyPr>
                    </wps:wsp>
                  </a:graphicData>
                </a:graphic>
              </wp:anchor>
            </w:drawing>
          </mc:Choice>
          <mc:Fallback>
            <w:pict>
              <v:shape id="_x0000_s1083" type="#_x0000_t202" style="position:absolute;margin-left:87.600000000000009pt;margin-top:144.20000000000002pt;width:11.050000000000001pt;height:12.5pt;z-index:-125829349;mso-wrap-distance-left:0;mso-wrap-distance-top:144.20000000000002pt;mso-wrap-distance-right:0;mso-wrap-distance-bottom:28.0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00</w:t>
                      </w:r>
                    </w:p>
                  </w:txbxContent>
                </v:textbox>
                <w10:wrap type="topAndBottom" anchorx="page"/>
              </v:shape>
            </w:pict>
          </mc:Fallback>
        </mc:AlternateContent>
      </w:r>
      <w:r>
        <mc:AlternateContent>
          <mc:Choice Requires="wps">
            <w:drawing>
              <wp:anchor distT="1624330" distB="356235" distL="0" distR="0" simplePos="0" relativeHeight="125829406" behindDoc="0" locked="0" layoutInCell="1" allowOverlap="1">
                <wp:simplePos x="0" y="0"/>
                <wp:positionH relativeFrom="page">
                  <wp:posOffset>4121150</wp:posOffset>
                </wp:positionH>
                <wp:positionV relativeFrom="paragraph">
                  <wp:posOffset>1624330</wp:posOffset>
                </wp:positionV>
                <wp:extent cx="164465" cy="365760"/>
                <wp:wrapTopAndBottom/>
                <wp:docPr id="59" name="Shape 59"/>
                <a:graphic xmlns:a="http://schemas.openxmlformats.org/drawingml/2006/main">
                  <a:graphicData uri="http://schemas.microsoft.com/office/word/2010/wordprocessingShape">
                    <wps:wsp>
                      <wps:cNvSpPr txBox="1"/>
                      <wps:spPr>
                        <a:xfrm>
                          <a:ext cx="164465" cy="365760"/>
                        </a:xfrm>
                        <a:prstGeom prst="rect"/>
                        <a:noFill/>
                      </wps:spPr>
                      <wps:txbx>
                        <w:txbxContent>
                          <w:p>
                            <w:pPr>
                              <w:pStyle w:val="Style11"/>
                              <w:keepNext w:val="0"/>
                              <w:keepLines w:val="0"/>
                              <w:widowControl w:val="0"/>
                              <w:shd w:val="clear" w:color="auto" w:fill="auto"/>
                              <w:bidi w:val="0"/>
                              <w:spacing w:before="0" w:after="8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0,2</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w:t>
                            </w:r>
                          </w:p>
                        </w:txbxContent>
                      </wps:txbx>
                      <wps:bodyPr lIns="0" tIns="0" rIns="0" bIns="0">
                        <a:noAutoFit/>
                      </wps:bodyPr>
                    </wps:wsp>
                  </a:graphicData>
                </a:graphic>
              </wp:anchor>
            </w:drawing>
          </mc:Choice>
          <mc:Fallback>
            <w:pict>
              <v:shape id="_x0000_s1085" type="#_x0000_t202" style="position:absolute;margin-left:324.5pt;margin-top:127.90000000000001pt;width:12.950000000000001pt;height:28.800000000000001pt;z-index:-125829347;mso-wrap-distance-left:0;mso-wrap-distance-top:127.90000000000001pt;mso-wrap-distance-right:0;mso-wrap-distance-bottom:28.050000000000001pt;mso-position-horizontal-relative:page" filled="f" stroked="f">
                <v:textbox inset="0,0,0,0">
                  <w:txbxContent>
                    <w:p>
                      <w:pPr>
                        <w:pStyle w:val="Style11"/>
                        <w:keepNext w:val="0"/>
                        <w:keepLines w:val="0"/>
                        <w:widowControl w:val="0"/>
                        <w:shd w:val="clear" w:color="auto" w:fill="auto"/>
                        <w:bidi w:val="0"/>
                        <w:spacing w:before="0" w:after="8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0,2</w:t>
                      </w:r>
                    </w:p>
                    <w:p>
                      <w:pPr>
                        <w:pStyle w:val="Style11"/>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en-US" w:eastAsia="en-US" w:bidi="en-US"/>
                        </w:rPr>
                        <w:t>0</w:t>
                      </w:r>
                    </w:p>
                  </w:txbxContent>
                </v:textbox>
                <w10:wrap type="topAndBottom" anchorx="page"/>
              </v:shape>
            </w:pict>
          </mc:Fallback>
        </mc:AlternateContent>
      </w:r>
      <w:r>
        <mc:AlternateContent>
          <mc:Choice Requires="wps">
            <w:drawing>
              <wp:anchor distT="1992630" distB="210185" distL="0" distR="0" simplePos="0" relativeHeight="125829408" behindDoc="0" locked="0" layoutInCell="1" allowOverlap="1">
                <wp:simplePos x="0" y="0"/>
                <wp:positionH relativeFrom="page">
                  <wp:posOffset>1508760</wp:posOffset>
                </wp:positionH>
                <wp:positionV relativeFrom="paragraph">
                  <wp:posOffset>1992630</wp:posOffset>
                </wp:positionV>
                <wp:extent cx="289560" cy="143510"/>
                <wp:wrapTopAndBottom/>
                <wp:docPr id="61" name="Shape 61"/>
                <a:graphic xmlns:a="http://schemas.openxmlformats.org/drawingml/2006/main">
                  <a:graphicData uri="http://schemas.microsoft.com/office/word/2010/wordprocessingShape">
                    <wps:wsp>
                      <wps:cNvSpPr txBox="1"/>
                      <wps:spPr>
                        <a:xfrm>
                          <a:ext cx="289560" cy="14351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co </w:t>
                            </w:r>
                            <w:r>
                              <w:rPr>
                                <w:color w:val="000000"/>
                                <w:spacing w:val="0"/>
                                <w:w w:val="100"/>
                                <w:position w:val="0"/>
                                <w:shd w:val="clear" w:color="auto" w:fill="auto"/>
                                <w:lang w:val="vi-VN" w:eastAsia="vi-VN" w:bidi="vi-VN"/>
                              </w:rPr>
                              <w:t>ỌỘ</w:t>
                            </w:r>
                          </w:p>
                        </w:txbxContent>
                      </wps:txbx>
                      <wps:bodyPr wrap="none" lIns="0" tIns="0" rIns="0" bIns="0">
                        <a:noAutoFit/>
                      </wps:bodyPr>
                    </wps:wsp>
                  </a:graphicData>
                </a:graphic>
              </wp:anchor>
            </w:drawing>
          </mc:Choice>
          <mc:Fallback>
            <w:pict>
              <v:shape id="_x0000_s1087" type="#_x0000_t202" style="position:absolute;margin-left:118.8pt;margin-top:156.90000000000001pt;width:22.800000000000001pt;height:11.300000000000001pt;z-index:-125829345;mso-wrap-distance-left:0;mso-wrap-distance-top:156.90000000000001pt;mso-wrap-distance-right:0;mso-wrap-distance-bottom:16.550000000000001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co </w:t>
                      </w:r>
                      <w:r>
                        <w:rPr>
                          <w:color w:val="000000"/>
                          <w:spacing w:val="0"/>
                          <w:w w:val="100"/>
                          <w:position w:val="0"/>
                          <w:shd w:val="clear" w:color="auto" w:fill="auto"/>
                          <w:lang w:val="vi-VN" w:eastAsia="vi-VN" w:bidi="vi-VN"/>
                        </w:rPr>
                        <w:t>ỌỘ</w:t>
                      </w:r>
                    </w:p>
                  </w:txbxContent>
                </v:textbox>
                <w10:wrap type="topAndBottom" anchorx="page"/>
              </v:shape>
            </w:pict>
          </mc:Fallback>
        </mc:AlternateContent>
      </w:r>
      <w:r>
        <mc:AlternateContent>
          <mc:Choice Requires="wps">
            <w:drawing>
              <wp:anchor distT="2017395" distB="231140" distL="0" distR="0" simplePos="0" relativeHeight="125829410" behindDoc="0" locked="0" layoutInCell="1" allowOverlap="1">
                <wp:simplePos x="0" y="0"/>
                <wp:positionH relativeFrom="page">
                  <wp:posOffset>1871345</wp:posOffset>
                </wp:positionH>
                <wp:positionV relativeFrom="paragraph">
                  <wp:posOffset>2017395</wp:posOffset>
                </wp:positionV>
                <wp:extent cx="466090" cy="97790"/>
                <wp:wrapTopAndBottom/>
                <wp:docPr id="63" name="Shape 63"/>
                <a:graphic xmlns:a="http://schemas.openxmlformats.org/drawingml/2006/main">
                  <a:graphicData uri="http://schemas.microsoft.com/office/word/2010/wordprocessingShape">
                    <wps:wsp>
                      <wps:cNvSpPr txBox="1"/>
                      <wps:spPr>
                        <a:xfrm>
                          <a:ext cx="466090" cy="97790"/>
                        </a:xfrm>
                        <a:prstGeom prst="rect"/>
                        <a:noFill/>
                      </wps:spPr>
                      <wps:txbx>
                        <w:txbxContent>
                          <w:p>
                            <w:pPr>
                              <w:pStyle w:val="Style68"/>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rPr>
                              <w:t>00 00 w</w:t>
                            </w:r>
                          </w:p>
                        </w:txbxContent>
                      </wps:txbx>
                      <wps:bodyPr wrap="none" lIns="0" tIns="0" rIns="0" bIns="0">
                        <a:noAutoFit/>
                      </wps:bodyPr>
                    </wps:wsp>
                  </a:graphicData>
                </a:graphic>
              </wp:anchor>
            </w:drawing>
          </mc:Choice>
          <mc:Fallback>
            <w:pict>
              <v:shape id="_x0000_s1089" type="#_x0000_t202" style="position:absolute;margin-left:147.34999999999999pt;margin-top:158.84999999999999pt;width:36.700000000000003pt;height:7.7000000000000002pt;z-index:-125829343;mso-wrap-distance-left:0;mso-wrap-distance-top:158.84999999999999pt;mso-wrap-distance-right:0;mso-wrap-distance-bottom:18.199999999999999pt;mso-position-horizontal-relative:page" filled="f" stroked="f">
                <v:textbox inset="0,0,0,0">
                  <w:txbxContent>
                    <w:p>
                      <w:pPr>
                        <w:pStyle w:val="Style68"/>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rPr>
                        <w:t>00 00 w</w:t>
                      </w:r>
                    </w:p>
                  </w:txbxContent>
                </v:textbox>
                <w10:wrap type="topAndBottom" anchorx="page"/>
              </v:shape>
            </w:pict>
          </mc:Fallback>
        </mc:AlternateContent>
      </w:r>
      <w:r>
        <w:drawing>
          <wp:anchor distT="322580" distB="247015" distL="0" distR="0" simplePos="0" relativeHeight="125829412" behindDoc="0" locked="0" layoutInCell="1" allowOverlap="1">
            <wp:simplePos x="0" y="0"/>
            <wp:positionH relativeFrom="page">
              <wp:posOffset>4568825</wp:posOffset>
            </wp:positionH>
            <wp:positionV relativeFrom="paragraph">
              <wp:posOffset>322580</wp:posOffset>
            </wp:positionV>
            <wp:extent cx="1981200" cy="1779905"/>
            <wp:wrapTopAndBottom/>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23"/>
                    <a:stretch/>
                  </pic:blipFill>
                  <pic:spPr>
                    <a:xfrm>
                      <a:ext cx="1981200" cy="177990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5522595</wp:posOffset>
                </wp:positionH>
                <wp:positionV relativeFrom="paragraph">
                  <wp:posOffset>63500</wp:posOffset>
                </wp:positionV>
                <wp:extent cx="454025" cy="158750"/>
                <wp:wrapNone/>
                <wp:docPr id="67" name="Shape 67"/>
                <a:graphic xmlns:a="http://schemas.openxmlformats.org/drawingml/2006/main">
                  <a:graphicData uri="http://schemas.microsoft.com/office/word/2010/wordprocessingShape">
                    <wps:wsp>
                      <wps:cNvSpPr txBox="1"/>
                      <wps:spPr>
                        <a:xfrm>
                          <a:ext cx="454025" cy="158750"/>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val="0"/>
                                <w:bCs w:val="0"/>
                                <w:color w:val="000000"/>
                                <w:spacing w:val="0"/>
                                <w:w w:val="100"/>
                                <w:position w:val="0"/>
                                <w:sz w:val="18"/>
                                <w:szCs w:val="18"/>
                                <w:shd w:val="clear" w:color="auto" w:fill="auto"/>
                                <w:lang w:val="en-US" w:eastAsia="en-US" w:bidi="en-US"/>
                              </w:rPr>
                              <w:t>Plot of Z</w:t>
                            </w:r>
                            <w:r>
                              <w:rPr>
                                <w:rFonts w:ascii="Times New Roman" w:eastAsia="Times New Roman" w:hAnsi="Times New Roman" w:cs="Times New Roman"/>
                                <w:b w:val="0"/>
                                <w:bCs w:val="0"/>
                                <w:color w:val="000000"/>
                                <w:spacing w:val="0"/>
                                <w:w w:val="100"/>
                                <w:position w:val="0"/>
                                <w:sz w:val="13"/>
                                <w:szCs w:val="13"/>
                                <w:shd w:val="clear" w:color="auto" w:fill="auto"/>
                                <w:lang w:val="en-US" w:eastAsia="en-US" w:bidi="en-US"/>
                              </w:rPr>
                              <w:t>t</w:t>
                            </w:r>
                          </w:p>
                        </w:txbxContent>
                      </wps:txbx>
                      <wps:bodyPr lIns="0" tIns="0" rIns="0" bIns="0">
                        <a:noAutoFit/>
                      </wps:bodyPr>
                    </wps:wsp>
                  </a:graphicData>
                </a:graphic>
              </wp:anchor>
            </w:drawing>
          </mc:Choice>
          <mc:Fallback>
            <w:pict>
              <v:shape id="_x0000_s1093" type="#_x0000_t202" style="position:absolute;margin-left:434.85000000000002pt;margin-top:5.pt;width:35.75pt;height:12.5pt;z-index:251657735;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val="0"/>
                          <w:bCs w:val="0"/>
                          <w:color w:val="000000"/>
                          <w:spacing w:val="0"/>
                          <w:w w:val="100"/>
                          <w:position w:val="0"/>
                          <w:sz w:val="18"/>
                          <w:szCs w:val="18"/>
                          <w:shd w:val="clear" w:color="auto" w:fill="auto"/>
                          <w:lang w:val="en-US" w:eastAsia="en-US" w:bidi="en-US"/>
                        </w:rPr>
                        <w:t>Plot of Z</w:t>
                      </w:r>
                      <w:r>
                        <w:rPr>
                          <w:rFonts w:ascii="Times New Roman" w:eastAsia="Times New Roman" w:hAnsi="Times New Roman" w:cs="Times New Roman"/>
                          <w:b w:val="0"/>
                          <w:bCs w:val="0"/>
                          <w:color w:val="000000"/>
                          <w:spacing w:val="0"/>
                          <w:w w:val="100"/>
                          <w:position w:val="0"/>
                          <w:sz w:val="13"/>
                          <w:szCs w:val="13"/>
                          <w:shd w:val="clear" w:color="auto" w:fill="auto"/>
                          <w:lang w:val="en-US" w:eastAsia="en-US" w:bidi="en-US"/>
                        </w:rPr>
                        <w:t>t</w:t>
                      </w:r>
                    </w:p>
                  </w:txbxContent>
                </v:textbox>
                <w10:wrap anchorx="page"/>
              </v:shape>
            </w:pict>
          </mc:Fallback>
        </mc:AlternateContent>
      </w:r>
      <w:r>
        <mc:AlternateContent>
          <mc:Choice Requires="wps">
            <w:drawing>
              <wp:anchor distT="0" distB="0" distL="0" distR="0" simplePos="0" relativeHeight="503316490" behindDoc="0" locked="0" layoutInCell="1" allowOverlap="1">
                <wp:simplePos x="0" y="0"/>
                <wp:positionH relativeFrom="page">
                  <wp:posOffset>5425440</wp:posOffset>
                </wp:positionH>
                <wp:positionV relativeFrom="paragraph">
                  <wp:posOffset>2151380</wp:posOffset>
                </wp:positionV>
                <wp:extent cx="570230" cy="194945"/>
                <wp:wrapNone/>
                <wp:docPr id="69" name="Shape 69"/>
                <a:graphic xmlns:a="http://schemas.openxmlformats.org/drawingml/2006/main">
                  <a:graphicData uri="http://schemas.microsoft.com/office/word/2010/wordprocessingShape">
                    <wps:wsp>
                      <wps:cNvSpPr txBox="1"/>
                      <wps:spPr>
                        <a:xfrm>
                          <a:ext cx="570230" cy="194945"/>
                        </a:xfrm>
                        <a:prstGeom prst="rect"/>
                        <a:noFill/>
                      </wps:spPr>
                      <wps:txbx>
                        <w:txbxContent>
                          <w:p>
                            <w:pPr>
                              <w:pStyle w:val="Style57"/>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val="0"/>
                                <w:bCs w:val="0"/>
                                <w:color w:val="000000"/>
                                <w:spacing w:val="0"/>
                                <w:w w:val="100"/>
                                <w:position w:val="0"/>
                                <w:sz w:val="22"/>
                                <w:szCs w:val="22"/>
                                <w:shd w:val="clear" w:color="auto" w:fill="auto"/>
                                <w:lang w:val="en-US" w:eastAsia="en-US" w:bidi="en-US"/>
                              </w:rPr>
                              <w:t>predicted</w:t>
                            </w:r>
                          </w:p>
                        </w:txbxContent>
                      </wps:txbx>
                      <wps:bodyPr lIns="0" tIns="0" rIns="0" bIns="0">
                        <a:noAutoFit/>
                      </wps:bodyPr>
                    </wps:wsp>
                  </a:graphicData>
                </a:graphic>
              </wp:anchor>
            </w:drawing>
          </mc:Choice>
          <mc:Fallback>
            <w:pict>
              <v:shape id="_x0000_s1095" type="#_x0000_t202" style="position:absolute;margin-left:427.19999999999999pt;margin-top:169.40000000000001pt;width:44.899999999999999pt;height:15.35pt;z-index:251657737;mso-wrap-distance-left:0;mso-wrap-distance-right:0;mso-position-horizontal-relative:page" filled="f" stroked="f">
                <v:textbox inset="0,0,0,0">
                  <w:txbxContent>
                    <w:p>
                      <w:pPr>
                        <w:pStyle w:val="Style57"/>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b w:val="0"/>
                          <w:bCs w:val="0"/>
                          <w:color w:val="000000"/>
                          <w:spacing w:val="0"/>
                          <w:w w:val="100"/>
                          <w:position w:val="0"/>
                          <w:sz w:val="22"/>
                          <w:szCs w:val="22"/>
                          <w:shd w:val="clear" w:color="auto" w:fill="auto"/>
                          <w:lang w:val="en-US" w:eastAsia="en-US" w:bidi="en-US"/>
                        </w:rPr>
                        <w:t>predicted</w:t>
                      </w:r>
                    </w:p>
                  </w:txbxContent>
                </v:textbox>
                <w10:wrap anchorx="page"/>
              </v:shape>
            </w:pict>
          </mc:Fallback>
        </mc:AlternateContent>
      </w:r>
    </w:p>
    <w:p>
      <w:pPr>
        <w:widowControl w:val="0"/>
        <w:spacing w:line="176" w:lineRule="exact"/>
        <w:rPr>
          <w:sz w:val="14"/>
          <w:szCs w:val="14"/>
        </w:rPr>
      </w:pPr>
    </w:p>
    <w:p>
      <w:pPr>
        <w:widowControl w:val="0"/>
        <w:spacing w:line="1" w:lineRule="exact"/>
        <w:sectPr>
          <w:footnotePr>
            <w:pos w:val="pageBottom"/>
            <w:numFmt w:val="decimal"/>
            <w:numRestart w:val="continuous"/>
            <w15:footnoteColumns w:val="1"/>
          </w:footnotePr>
          <w:type w:val="continuous"/>
          <w:pgSz w:w="12240" w:h="15840"/>
          <w:pgMar w:top="1656" w:right="0" w:bottom="1378" w:left="0" w:header="0" w:footer="3" w:gutter="0"/>
          <w:cols w:space="720"/>
          <w:noEndnote/>
          <w:rtlGutter w:val="0"/>
          <w:docGrid w:linePitch="360"/>
        </w:sectPr>
      </w:pPr>
    </w:p>
    <w:p>
      <w:pPr>
        <w:pStyle w:val="Style2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15:footnoteColumns w:val="1"/>
          </w:footnotePr>
          <w:type w:val="continuous"/>
          <w:pgSz w:w="12240" w:h="15840"/>
          <w:pgMar w:top="1656" w:right="1593" w:bottom="1378" w:left="1603" w:header="0" w:footer="3" w:gutter="0"/>
          <w:cols w:space="720"/>
          <w:noEndnote/>
          <w:rtlGutter w:val="0"/>
          <w:docGrid w:linePitch="360"/>
        </w:sectPr>
      </w:pPr>
      <w:r>
        <w:rPr>
          <w:b/>
          <w:bCs/>
          <w:color w:val="000000"/>
          <w:spacing w:val="0"/>
          <w:w w:val="100"/>
          <w:position w:val="0"/>
          <w:sz w:val="20"/>
          <w:szCs w:val="20"/>
          <w:shd w:val="clear" w:color="auto" w:fill="auto"/>
          <w:lang w:val="vi-VN" w:eastAsia="vi-VN" w:bidi="vi-VN"/>
        </w:rPr>
        <w:t xml:space="preserve">Hình </w:t>
      </w:r>
      <w:r>
        <w:rPr>
          <w:b/>
          <w:bCs/>
          <w:color w:val="000000"/>
          <w:spacing w:val="0"/>
          <w:w w:val="100"/>
          <w:position w:val="0"/>
          <w:sz w:val="20"/>
          <w:szCs w:val="20"/>
          <w:shd w:val="clear" w:color="auto" w:fill="auto"/>
          <w:lang w:val="en-US" w:eastAsia="en-US" w:bidi="en-US"/>
        </w:rPr>
        <w:t xml:space="preserve">5.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hệ giữa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sát và dự đoán có trọng số </w:t>
      </w:r>
      <w:r>
        <w:rPr>
          <w:color w:val="000000"/>
          <w:spacing w:val="0"/>
          <w:w w:val="100"/>
          <w:position w:val="0"/>
          <w:shd w:val="clear" w:color="auto" w:fill="auto"/>
          <w:lang w:val="en-US" w:eastAsia="en-US" w:bidi="en-US"/>
        </w:rPr>
        <w:t xml:space="preserve">qua </w:t>
      </w:r>
      <w:r>
        <w:rPr>
          <w:color w:val="000000"/>
          <w:spacing w:val="0"/>
          <w:w w:val="100"/>
          <w:position w:val="0"/>
          <w:shd w:val="clear" w:color="auto" w:fill="auto"/>
          <w:lang w:val="vi-VN" w:eastAsia="vi-VN" w:bidi="vi-VN"/>
        </w:rPr>
        <w:t xml:space="preserve">mô hình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en-US" w:eastAsia="en-US" w:bidi="en-US"/>
        </w:rPr>
        <w:t>F(H</w:t>
      </w:r>
      <w:r>
        <w:rPr>
          <w:color w:val="000000"/>
          <w:spacing w:val="0"/>
          <w:w w:val="100"/>
          <w:position w:val="0"/>
          <w:sz w:val="15"/>
          <w:szCs w:val="15"/>
          <w:shd w:val="clear" w:color="auto" w:fill="auto"/>
          <w:lang w:val="en-US" w:eastAsia="en-US" w:bidi="en-US"/>
        </w:rPr>
        <w:t>9</w:t>
      </w:r>
      <w:r>
        <w:rPr>
          <w:color w:val="000000"/>
          <w:spacing w:val="0"/>
          <w:w w:val="100"/>
          <w:position w:val="0"/>
          <w:shd w:val="clear" w:color="auto" w:fill="auto"/>
          <w:lang w:val="en-US" w:eastAsia="en-US" w:bidi="en-US"/>
        </w:rPr>
        <w:t>, S</w:t>
      </w:r>
      <w:r>
        <w:rPr>
          <w:color w:val="000000"/>
          <w:spacing w:val="0"/>
          <w:w w:val="100"/>
          <w:position w:val="0"/>
          <w:sz w:val="15"/>
          <w:szCs w:val="15"/>
          <w:shd w:val="clear" w:color="auto" w:fill="auto"/>
          <w:lang w:val="en-US" w:eastAsia="en-US" w:bidi="en-US"/>
        </w:rPr>
        <w:t>2</w:t>
      </w:r>
      <w:r>
        <w:rPr>
          <w:color w:val="000000"/>
          <w:spacing w:val="0"/>
          <w:w w:val="100"/>
          <w:position w:val="0"/>
          <w:shd w:val="clear" w:color="auto" w:fill="auto"/>
          <w:lang w:val="en-US" w:eastAsia="en-US" w:bidi="en-US"/>
        </w:rPr>
        <w:t>xS</w:t>
      </w:r>
      <w:r>
        <w:rPr>
          <w:color w:val="000000"/>
          <w:spacing w:val="0"/>
          <w:w w:val="100"/>
          <w:position w:val="0"/>
          <w:sz w:val="15"/>
          <w:szCs w:val="15"/>
          <w:shd w:val="clear" w:color="auto" w:fill="auto"/>
          <w:lang w:val="en-US" w:eastAsia="en-US" w:bidi="en-US"/>
        </w:rPr>
        <w:t>3</w:t>
      </w:r>
      <w:r>
        <w:rPr>
          <w:color w:val="000000"/>
          <w:spacing w:val="0"/>
          <w:w w:val="100"/>
          <w:position w:val="0"/>
          <w:shd w:val="clear" w:color="auto" w:fill="auto"/>
          <w:lang w:val="en-US" w:eastAsia="en-US" w:bidi="en-US"/>
        </w:rPr>
        <w:t>, T</w:t>
      </w:r>
      <w:r>
        <w:rPr>
          <w:color w:val="000000"/>
          <w:spacing w:val="0"/>
          <w:w w:val="100"/>
          <w:position w:val="0"/>
          <w:sz w:val="15"/>
          <w:szCs w:val="15"/>
          <w:shd w:val="clear" w:color="auto" w:fill="auto"/>
          <w:lang w:val="en-US" w:eastAsia="en-US" w:bidi="en-US"/>
        </w:rPr>
        <w:t>2</w:t>
      </w:r>
      <w:r>
        <w:rPr>
          <w:color w:val="000000"/>
          <w:spacing w:val="0"/>
          <w:w w:val="100"/>
          <w:position w:val="0"/>
          <w:shd w:val="clear" w:color="auto" w:fill="auto"/>
          <w:lang w:val="en-US" w:eastAsia="en-US" w:bidi="en-US"/>
        </w:rPr>
        <w:t>xT</w:t>
      </w:r>
      <w:r>
        <w:rPr>
          <w:color w:val="000000"/>
          <w:spacing w:val="0"/>
          <w:w w:val="100"/>
          <w:position w:val="0"/>
          <w:sz w:val="15"/>
          <w:szCs w:val="15"/>
          <w:shd w:val="clear" w:color="auto" w:fill="auto"/>
          <w:lang w:val="en-US" w:eastAsia="en-US" w:bidi="en-US"/>
        </w:rPr>
        <w:t>4</w:t>
      </w:r>
      <w:r>
        <w:rPr>
          <w:color w:val="000000"/>
          <w:spacing w:val="0"/>
          <w:w w:val="100"/>
          <w:position w:val="0"/>
          <w:shd w:val="clear" w:color="auto" w:fill="auto"/>
          <w:lang w:val="en-US" w:eastAsia="en-US" w:bidi="en-US"/>
        </w:rPr>
        <w:t>)</w:t>
      </w:r>
    </w:p>
    <w:p>
      <w:pPr>
        <w:widowControl w:val="0"/>
        <w:spacing w:line="130" w:lineRule="exact"/>
        <w:rPr>
          <w:sz w:val="10"/>
          <w:szCs w:val="10"/>
        </w:rPr>
      </w:pPr>
    </w:p>
    <w:p>
      <w:pPr>
        <w:widowControl w:val="0"/>
        <w:spacing w:line="1" w:lineRule="exact"/>
        <w:sectPr>
          <w:footnotePr>
            <w:pos w:val="pageBottom"/>
            <w:numFmt w:val="decimal"/>
            <w:numRestart w:val="continuous"/>
            <w15:footnoteColumns w:val="1"/>
          </w:footnotePr>
          <w:type w:val="continuous"/>
          <w:pgSz w:w="12240" w:h="15840"/>
          <w:pgMar w:top="1656" w:right="0" w:bottom="1378" w:left="0" w:header="0" w:footer="3" w:gutter="0"/>
          <w:cols w:space="720"/>
          <w:noEndnote/>
          <w:rtlGutter w:val="0"/>
          <w:docGrid w:linePitch="360"/>
        </w:sectPr>
      </w:pPr>
    </w:p>
    <w:p>
      <w:pPr>
        <w:pStyle w:val="Style24"/>
        <w:keepNext w:val="0"/>
        <w:keepLines w:val="0"/>
        <w:widowControl w:val="0"/>
        <w:shd w:val="clear" w:color="auto" w:fill="auto"/>
        <w:bidi w:val="0"/>
        <w:spacing w:before="0" w:after="80" w:line="240" w:lineRule="auto"/>
        <w:ind w:left="0" w:right="0" w:firstLine="0"/>
        <w:jc w:val="both"/>
      </w:pPr>
      <w:r>
        <w:rPr>
          <w:color w:val="000000"/>
          <w:spacing w:val="0"/>
          <w:w w:val="100"/>
          <w:position w:val="0"/>
          <w:shd w:val="clear" w:color="auto" w:fill="auto"/>
          <w:lang w:val="vi-VN" w:eastAsia="vi-VN" w:bidi="vi-VN"/>
        </w:rPr>
        <w:t xml:space="preserve">Mô hình </w:t>
      </w:r>
      <w:r>
        <w:rPr>
          <w:color w:val="000000"/>
          <w:spacing w:val="0"/>
          <w:w w:val="100"/>
          <w:position w:val="0"/>
          <w:shd w:val="clear" w:color="auto" w:fill="auto"/>
          <w:lang w:val="en-US" w:eastAsia="en-US" w:bidi="en-US"/>
        </w:rPr>
        <w:t xml:space="preserve">(7) </w:t>
      </w:r>
      <w:r>
        <w:rPr>
          <w:color w:val="000000"/>
          <w:spacing w:val="0"/>
          <w:w w:val="100"/>
          <w:position w:val="0"/>
          <w:shd w:val="clear" w:color="auto" w:fill="auto"/>
          <w:lang w:val="vi-VN" w:eastAsia="vi-VN" w:bidi="vi-VN"/>
        </w:rPr>
        <w:t xml:space="preserve">biểu diễn mối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hệ giữa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vi-VN" w:eastAsia="vi-VN" w:bidi="vi-VN"/>
        </w:rPr>
        <w:t xml:space="preserve">với các chỉ tiêu khí hậu là rất chặt chẽ </w:t>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R</w:t>
      </w:r>
      <w:r>
        <w:rPr>
          <w:color w:val="000000"/>
          <w:spacing w:val="0"/>
          <w:w w:val="100"/>
          <w:position w:val="0"/>
          <w:shd w:val="clear" w:color="auto" w:fill="auto"/>
          <w:vertAlign w:val="superscript"/>
          <w:lang w:val="en-US" w:eastAsia="en-US" w:bidi="en-US"/>
        </w:rPr>
        <w:t>2</w:t>
      </w:r>
      <w:r>
        <w:rPr>
          <w:color w:val="000000"/>
          <w:spacing w:val="0"/>
          <w:w w:val="100"/>
          <w:position w:val="0"/>
          <w:shd w:val="clear" w:color="auto" w:fill="auto"/>
          <w:lang w:val="en-US" w:eastAsia="en-US" w:bidi="en-US"/>
        </w:rPr>
        <w:t xml:space="preserve"> = 64,297%, P</w:t>
      </w:r>
      <w:r>
        <w:rPr>
          <w:color w:val="000000"/>
          <w:spacing w:val="0"/>
          <w:w w:val="100"/>
          <w:position w:val="0"/>
          <w:sz w:val="15"/>
          <w:szCs w:val="15"/>
          <w:shd w:val="clear" w:color="auto" w:fill="auto"/>
          <w:lang w:val="en-US" w:eastAsia="en-US" w:bidi="en-US"/>
        </w:rPr>
        <w:t xml:space="preserve">value </w:t>
      </w:r>
      <w:r>
        <w:rPr>
          <w:color w:val="000000"/>
          <w:spacing w:val="0"/>
          <w:w w:val="100"/>
          <w:position w:val="0"/>
          <w:shd w:val="clear" w:color="auto" w:fill="auto"/>
          <w:lang w:val="en-US" w:eastAsia="en-US" w:bidi="en-US"/>
        </w:rPr>
        <w:t>&lt; 0,001</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các </w:t>
      </w:r>
      <w:r>
        <w:rPr>
          <w:color w:val="000000"/>
          <w:spacing w:val="0"/>
          <w:w w:val="100"/>
          <w:position w:val="0"/>
          <w:shd w:val="clear" w:color="auto" w:fill="auto"/>
          <w:lang w:val="en-US" w:eastAsia="en-US" w:bidi="en-US"/>
        </w:rPr>
        <w:t xml:space="preserve">tham </w:t>
      </w:r>
      <w:r>
        <w:rPr>
          <w:color w:val="000000"/>
          <w:spacing w:val="0"/>
          <w:w w:val="100"/>
          <w:position w:val="0"/>
          <w:shd w:val="clear" w:color="auto" w:fill="auto"/>
          <w:lang w:val="vi-VN" w:eastAsia="vi-VN" w:bidi="vi-VN"/>
        </w:rPr>
        <w:t xml:space="preserve">số tồn tại với </w:t>
      </w:r>
      <w:r>
        <w:rPr>
          <w:color w:val="000000"/>
          <w:spacing w:val="0"/>
          <w:w w:val="100"/>
          <w:position w:val="0"/>
          <w:shd w:val="clear" w:color="auto" w:fill="auto"/>
          <w:lang w:val="en-US" w:eastAsia="en-US" w:bidi="en-US"/>
        </w:rPr>
        <w:t>P</w:t>
      </w:r>
      <w:r>
        <w:rPr>
          <w:color w:val="000000"/>
          <w:spacing w:val="0"/>
          <w:w w:val="100"/>
          <w:position w:val="0"/>
          <w:sz w:val="15"/>
          <w:szCs w:val="15"/>
          <w:shd w:val="clear" w:color="auto" w:fill="auto"/>
          <w:lang w:val="en-US" w:eastAsia="en-US" w:bidi="en-US"/>
        </w:rPr>
        <w:t xml:space="preserve">value </w:t>
      </w:r>
      <w:r>
        <w:rPr>
          <w:color w:val="000000"/>
          <w:spacing w:val="0"/>
          <w:w w:val="100"/>
          <w:position w:val="0"/>
          <w:shd w:val="clear" w:color="auto" w:fill="auto"/>
          <w:lang w:val="en-US" w:eastAsia="en-US" w:bidi="en-US"/>
        </w:rPr>
        <w:t>&lt; 0,001</w:t>
      </w:r>
      <w:r>
        <w:rPr>
          <w:color w:val="000000"/>
          <w:spacing w:val="0"/>
          <w:w w:val="100"/>
          <w:position w:val="0"/>
          <w:shd w:val="clear" w:color="auto" w:fill="auto"/>
          <w:lang w:val="en-US" w:eastAsia="en-US" w:bidi="en-US"/>
        </w:rPr>
        <w:t>.</w:t>
      </w:r>
    </w:p>
    <w:p>
      <w:pPr>
        <w:pStyle w:val="Style24"/>
        <w:keepNext w:val="0"/>
        <w:keepLines w:val="0"/>
        <w:widowControl w:val="0"/>
        <w:shd w:val="clear" w:color="auto" w:fill="auto"/>
        <w:bidi w:val="0"/>
        <w:spacing w:before="0" w:after="80" w:line="262" w:lineRule="auto"/>
        <w:ind w:left="0" w:right="0" w:firstLine="0"/>
        <w:jc w:val="both"/>
      </w:pPr>
      <w:r>
        <w:rPr>
          <w:color w:val="000000"/>
          <w:spacing w:val="0"/>
          <w:w w:val="100"/>
          <w:position w:val="0"/>
          <w:shd w:val="clear" w:color="auto" w:fill="auto"/>
          <w:lang w:val="vi-VN" w:eastAsia="vi-VN" w:bidi="vi-VN"/>
        </w:rPr>
        <w:t xml:space="preserve">Kiểm </w:t>
      </w:r>
      <w:r>
        <w:rPr>
          <w:color w:val="000000"/>
          <w:spacing w:val="0"/>
          <w:w w:val="100"/>
          <w:position w:val="0"/>
          <w:shd w:val="clear" w:color="auto" w:fill="auto"/>
          <w:lang w:val="en-US" w:eastAsia="en-US" w:bidi="en-US"/>
        </w:rPr>
        <w:t xml:space="preserve">tra </w:t>
      </w:r>
      <w:r>
        <w:rPr>
          <w:color w:val="000000"/>
          <w:spacing w:val="0"/>
          <w:w w:val="100"/>
          <w:position w:val="0"/>
          <w:shd w:val="clear" w:color="auto" w:fill="auto"/>
          <w:lang w:val="vi-VN" w:eastAsia="vi-VN" w:bidi="vi-VN"/>
        </w:rPr>
        <w:t xml:space="preserve">sự </w:t>
      </w:r>
      <w:r>
        <w:rPr>
          <w:color w:val="000000"/>
          <w:spacing w:val="0"/>
          <w:w w:val="100"/>
          <w:position w:val="0"/>
          <w:shd w:val="clear" w:color="auto" w:fill="auto"/>
          <w:lang w:val="en-US" w:eastAsia="en-US" w:bidi="en-US"/>
        </w:rPr>
        <w:t xml:space="preserve">sai </w:t>
      </w:r>
      <w:r>
        <w:rPr>
          <w:color w:val="000000"/>
          <w:spacing w:val="0"/>
          <w:w w:val="100"/>
          <w:position w:val="0"/>
          <w:shd w:val="clear" w:color="auto" w:fill="auto"/>
          <w:lang w:val="vi-VN" w:eastAsia="vi-VN" w:bidi="vi-VN"/>
        </w:rPr>
        <w:t xml:space="preserve">khác </w:t>
      </w:r>
      <w:r>
        <w:rPr>
          <w:color w:val="000000"/>
          <w:spacing w:val="0"/>
          <w:w w:val="100"/>
          <w:position w:val="0"/>
          <w:shd w:val="clear" w:color="auto" w:fill="auto"/>
          <w:lang w:val="en-US" w:eastAsia="en-US" w:bidi="en-US"/>
        </w:rPr>
        <w:t xml:space="preserve">2 trung </w:t>
      </w:r>
      <w:r>
        <w:rPr>
          <w:color w:val="000000"/>
          <w:spacing w:val="0"/>
          <w:w w:val="100"/>
          <w:position w:val="0"/>
          <w:shd w:val="clear" w:color="auto" w:fill="auto"/>
          <w:lang w:val="vi-VN" w:eastAsia="vi-VN" w:bidi="vi-VN"/>
        </w:rPr>
        <w:t xml:space="preserve">bình mẫu bắt cặp giữa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sát và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vi-VN" w:eastAsia="vi-VN" w:bidi="vi-VN"/>
        </w:rPr>
        <w:t xml:space="preserve">dự đoán </w:t>
      </w:r>
      <w:r>
        <w:rPr>
          <w:color w:val="000000"/>
          <w:spacing w:val="0"/>
          <w:w w:val="100"/>
          <w:position w:val="0"/>
          <w:shd w:val="clear" w:color="auto" w:fill="auto"/>
          <w:lang w:val="en-US" w:eastAsia="en-US" w:bidi="en-US"/>
        </w:rPr>
        <w:t xml:space="preserve">qua </w:t>
      </w:r>
      <w:r>
        <w:rPr>
          <w:color w:val="000000"/>
          <w:spacing w:val="0"/>
          <w:w w:val="100"/>
          <w:position w:val="0"/>
          <w:shd w:val="clear" w:color="auto" w:fill="auto"/>
          <w:lang w:val="vi-VN" w:eastAsia="vi-VN" w:bidi="vi-VN"/>
        </w:rPr>
        <w:t xml:space="preserve">mô hình </w:t>
      </w:r>
      <w:r>
        <w:rPr>
          <w:color w:val="000000"/>
          <w:spacing w:val="0"/>
          <w:w w:val="100"/>
          <w:position w:val="0"/>
          <w:shd w:val="clear" w:color="auto" w:fill="auto"/>
          <w:lang w:val="en-US" w:eastAsia="en-US" w:bidi="en-US"/>
        </w:rPr>
        <w:t xml:space="preserve">(7) cho </w:t>
      </w:r>
      <w:r>
        <w:rPr>
          <w:color w:val="000000"/>
          <w:spacing w:val="0"/>
          <w:w w:val="100"/>
          <w:position w:val="0"/>
          <w:shd w:val="clear" w:color="auto" w:fill="auto"/>
          <w:lang w:val="vi-VN" w:eastAsia="vi-VN" w:bidi="vi-VN"/>
        </w:rPr>
        <w:t xml:space="preserve">thấy giữa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sát </w:t>
      </w:r>
      <w:r>
        <w:rPr>
          <w:color w:val="000000"/>
          <w:spacing w:val="0"/>
          <w:w w:val="100"/>
          <w:position w:val="0"/>
          <w:shd w:val="clear" w:color="auto" w:fill="auto"/>
          <w:lang w:val="en-US" w:eastAsia="en-US" w:bidi="en-US"/>
        </w:rPr>
        <w:t xml:space="preserve">(Observed) </w:t>
      </w:r>
      <w:r>
        <w:rPr>
          <w:color w:val="000000"/>
          <w:spacing w:val="0"/>
          <w:w w:val="100"/>
          <w:position w:val="0"/>
          <w:shd w:val="clear" w:color="auto" w:fill="auto"/>
          <w:lang w:val="vi-VN" w:eastAsia="vi-VN" w:bidi="vi-VN"/>
        </w:rPr>
        <w:t xml:space="preserve">và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vi-VN" w:eastAsia="vi-VN" w:bidi="vi-VN"/>
        </w:rPr>
        <w:t xml:space="preserve">dự đoán </w:t>
      </w:r>
      <w:r>
        <w:rPr>
          <w:color w:val="000000"/>
          <w:spacing w:val="0"/>
          <w:w w:val="100"/>
          <w:position w:val="0"/>
          <w:shd w:val="clear" w:color="auto" w:fill="auto"/>
          <w:lang w:val="en-US" w:eastAsia="en-US" w:bidi="en-US"/>
        </w:rPr>
        <w:t xml:space="preserve">(Predicted) qua </w:t>
      </w:r>
      <w:r>
        <w:rPr>
          <w:color w:val="000000"/>
          <w:spacing w:val="0"/>
          <w:w w:val="100"/>
          <w:position w:val="0"/>
          <w:shd w:val="clear" w:color="auto" w:fill="auto"/>
          <w:lang w:val="vi-VN" w:eastAsia="vi-VN" w:bidi="vi-VN"/>
        </w:rPr>
        <w:t xml:space="preserve">mô hình không có </w:t>
      </w:r>
      <w:r>
        <w:rPr>
          <w:color w:val="000000"/>
          <w:spacing w:val="0"/>
          <w:w w:val="100"/>
          <w:position w:val="0"/>
          <w:shd w:val="clear" w:color="auto" w:fill="auto"/>
          <w:lang w:val="en-US" w:eastAsia="en-US" w:bidi="en-US"/>
        </w:rPr>
        <w:t xml:space="preserve">sai </w:t>
      </w:r>
      <w:r>
        <w:rPr>
          <w:color w:val="000000"/>
          <w:spacing w:val="0"/>
          <w:w w:val="100"/>
          <w:position w:val="0"/>
          <w:shd w:val="clear" w:color="auto" w:fill="auto"/>
          <w:lang w:val="vi-VN" w:eastAsia="vi-VN" w:bidi="vi-VN"/>
        </w:rPr>
        <w:t xml:space="preserve">khác </w:t>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P = 0,720 &gt; 0,05</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Biến động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sát và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vi-VN" w:eastAsia="vi-VN" w:bidi="vi-VN"/>
        </w:rPr>
        <w:t xml:space="preserve">dự đoán </w:t>
      </w:r>
      <w:r>
        <w:rPr>
          <w:color w:val="000000"/>
          <w:spacing w:val="0"/>
          <w:w w:val="100"/>
          <w:position w:val="0"/>
          <w:shd w:val="clear" w:color="auto" w:fill="auto"/>
          <w:lang w:val="en-US" w:eastAsia="en-US" w:bidi="en-US"/>
        </w:rPr>
        <w:t xml:space="preserve">qua </w:t>
      </w:r>
      <w:r>
        <w:rPr>
          <w:color w:val="000000"/>
          <w:spacing w:val="0"/>
          <w:w w:val="100"/>
          <w:position w:val="0"/>
          <w:shd w:val="clear" w:color="auto" w:fill="auto"/>
          <w:lang w:val="vi-VN" w:eastAsia="vi-VN" w:bidi="vi-VN"/>
        </w:rPr>
        <w:t xml:space="preserve">mô hình có trọng số bám sát </w:t>
      </w:r>
      <w:r>
        <w:rPr>
          <w:color w:val="000000"/>
          <w:spacing w:val="0"/>
          <w:w w:val="100"/>
          <w:position w:val="0"/>
          <w:shd w:val="clear" w:color="auto" w:fill="auto"/>
          <w:lang w:val="en-US" w:eastAsia="en-US" w:bidi="en-US"/>
        </w:rPr>
        <w:t xml:space="preserve">nhau, </w:t>
      </w:r>
      <w:r>
        <w:rPr>
          <w:color w:val="000000"/>
          <w:spacing w:val="0"/>
          <w:w w:val="100"/>
          <w:position w:val="0"/>
          <w:shd w:val="clear" w:color="auto" w:fill="auto"/>
          <w:lang w:val="vi-VN" w:eastAsia="vi-VN" w:bidi="vi-VN"/>
        </w:rPr>
        <w:t xml:space="preserve">có những thời điểm cả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vi-VN" w:eastAsia="vi-VN" w:bidi="vi-VN"/>
        </w:rPr>
        <w:t xml:space="preserve">đường biểu diễn gần trùng </w:t>
      </w:r>
      <w:r>
        <w:rPr>
          <w:color w:val="000000"/>
          <w:spacing w:val="0"/>
          <w:w w:val="100"/>
          <w:position w:val="0"/>
          <w:shd w:val="clear" w:color="auto" w:fill="auto"/>
          <w:lang w:val="en-US" w:eastAsia="en-US" w:bidi="en-US"/>
        </w:rPr>
        <w:t xml:space="preserve">nhau </w:t>
      </w:r>
      <w:r>
        <w:rPr>
          <w:color w:val="000000"/>
          <w:spacing w:val="0"/>
          <w:w w:val="100"/>
          <w:position w:val="0"/>
          <w:shd w:val="clear" w:color="auto" w:fill="auto"/>
          <w:lang w:val="vi-VN" w:eastAsia="vi-VN" w:bidi="vi-VN"/>
        </w:rPr>
        <w:t xml:space="preserve">(Hình </w:t>
      </w:r>
      <w:r>
        <w:rPr>
          <w:color w:val="000000"/>
          <w:spacing w:val="0"/>
          <w:w w:val="100"/>
          <w:position w:val="0"/>
          <w:shd w:val="clear" w:color="auto" w:fill="auto"/>
          <w:lang w:val="en-US" w:eastAsia="en-US" w:bidi="en-US"/>
        </w:rPr>
        <w:t xml:space="preserve">5a). </w:t>
      </w:r>
      <w:r>
        <w:rPr>
          <w:color w:val="000000"/>
          <w:spacing w:val="0"/>
          <w:w w:val="100"/>
          <w:position w:val="0"/>
          <w:shd w:val="clear" w:color="auto" w:fill="auto"/>
          <w:lang w:val="vi-VN" w:eastAsia="vi-VN" w:bidi="vi-VN"/>
        </w:rPr>
        <w:t xml:space="preserve">Ngoài </w:t>
      </w:r>
      <w:r>
        <w:rPr>
          <w:color w:val="000000"/>
          <w:spacing w:val="0"/>
          <w:w w:val="100"/>
          <w:position w:val="0"/>
          <w:shd w:val="clear" w:color="auto" w:fill="auto"/>
          <w:lang w:val="en-US" w:eastAsia="en-US" w:bidi="en-US"/>
        </w:rPr>
        <w:t xml:space="preserve">ra, </w:t>
      </w:r>
      <w:r>
        <w:rPr>
          <w:color w:val="000000"/>
          <w:spacing w:val="0"/>
          <w:w w:val="100"/>
          <w:position w:val="0"/>
          <w:shd w:val="clear" w:color="auto" w:fill="auto"/>
          <w:lang w:val="vi-VN" w:eastAsia="vi-VN" w:bidi="vi-VN"/>
        </w:rPr>
        <w:t xml:space="preserve">các giá trị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 xml:space="preserve">sát và dự đoán </w:t>
      </w:r>
      <w:r>
        <w:rPr>
          <w:color w:val="000000"/>
          <w:spacing w:val="0"/>
          <w:w w:val="100"/>
          <w:position w:val="0"/>
          <w:shd w:val="clear" w:color="auto" w:fill="auto"/>
          <w:lang w:val="en-US" w:eastAsia="en-US" w:bidi="en-US"/>
        </w:rPr>
        <w:t xml:space="preserve">qua </w:t>
      </w:r>
      <w:r>
        <w:rPr>
          <w:color w:val="000000"/>
          <w:spacing w:val="0"/>
          <w:w w:val="100"/>
          <w:position w:val="0"/>
          <w:shd w:val="clear" w:color="auto" w:fill="auto"/>
          <w:lang w:val="vi-VN" w:eastAsia="vi-VN" w:bidi="vi-VN"/>
        </w:rPr>
        <w:t xml:space="preserve">mô hình bám sát </w:t>
      </w:r>
      <w:r>
        <w:rPr>
          <w:color w:val="000000"/>
          <w:spacing w:val="0"/>
          <w:w w:val="100"/>
          <w:position w:val="0"/>
          <w:shd w:val="clear" w:color="auto" w:fill="auto"/>
          <w:lang w:val="en-US" w:eastAsia="en-US" w:bidi="en-US"/>
        </w:rPr>
        <w:t xml:space="preserve">nhau </w:t>
      </w:r>
      <w:r>
        <w:rPr>
          <w:color w:val="000000"/>
          <w:spacing w:val="0"/>
          <w:w w:val="100"/>
          <w:position w:val="0"/>
          <w:shd w:val="clear" w:color="auto" w:fill="auto"/>
          <w:lang w:val="vi-VN" w:eastAsia="vi-VN" w:bidi="vi-VN"/>
        </w:rPr>
        <w:t xml:space="preserve">trên đường chéo (hình </w:t>
      </w:r>
      <w:r>
        <w:rPr>
          <w:color w:val="000000"/>
          <w:spacing w:val="0"/>
          <w:w w:val="100"/>
          <w:position w:val="0"/>
          <w:shd w:val="clear" w:color="auto" w:fill="auto"/>
          <w:lang w:val="en-US" w:eastAsia="en-US" w:bidi="en-US"/>
        </w:rPr>
        <w:t>5b).</w:t>
      </w:r>
    </w:p>
    <w:p>
      <w:pPr>
        <w:pStyle w:val="Style24"/>
        <w:keepNext w:val="0"/>
        <w:keepLines w:val="0"/>
        <w:widowControl w:val="0"/>
        <w:shd w:val="clear" w:color="auto" w:fill="auto"/>
        <w:bidi w:val="0"/>
        <w:spacing w:before="0" w:after="180" w:line="283" w:lineRule="auto"/>
        <w:ind w:left="0" w:right="0" w:firstLine="0"/>
        <w:jc w:val="both"/>
      </w:pPr>
      <w:r>
        <w:rPr>
          <w:color w:val="000000"/>
          <w:spacing w:val="0"/>
          <w:w w:val="100"/>
          <w:position w:val="0"/>
          <w:shd w:val="clear" w:color="auto" w:fill="auto"/>
          <w:lang w:val="vi-VN" w:eastAsia="vi-VN" w:bidi="vi-VN"/>
        </w:rPr>
        <w:t xml:space="preserve">Mô hình </w:t>
      </w:r>
      <w:r>
        <w:rPr>
          <w:color w:val="000000"/>
          <w:spacing w:val="0"/>
          <w:w w:val="100"/>
          <w:position w:val="0"/>
          <w:shd w:val="clear" w:color="auto" w:fill="auto"/>
          <w:lang w:val="en-US" w:eastAsia="en-US" w:bidi="en-US"/>
        </w:rPr>
        <w:t xml:space="preserve">(7) </w:t>
      </w:r>
      <w:r>
        <w:rPr>
          <w:color w:val="000000"/>
          <w:spacing w:val="0"/>
          <w:w w:val="100"/>
          <w:position w:val="0"/>
          <w:shd w:val="clear" w:color="auto" w:fill="auto"/>
          <w:lang w:val="vi-VN" w:eastAsia="vi-VN" w:bidi="vi-VN"/>
        </w:rPr>
        <w:t xml:space="preserve">được chọn để mô phỏng biến động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đồng thời mô hình cũng </w:t>
      </w:r>
      <w:r>
        <w:rPr>
          <w:color w:val="000000"/>
          <w:spacing w:val="0"/>
          <w:w w:val="100"/>
          <w:position w:val="0"/>
          <w:shd w:val="clear" w:color="auto" w:fill="auto"/>
          <w:lang w:val="en-US" w:eastAsia="en-US" w:bidi="en-US"/>
        </w:rPr>
        <w:t xml:space="preserve">cho </w:t>
      </w:r>
      <w:r>
        <w:rPr>
          <w:color w:val="000000"/>
          <w:spacing w:val="0"/>
          <w:w w:val="100"/>
          <w:position w:val="0"/>
          <w:shd w:val="clear" w:color="auto" w:fill="auto"/>
          <w:lang w:val="vi-VN" w:eastAsia="vi-VN" w:bidi="vi-VN"/>
        </w:rPr>
        <w:t xml:space="preserve">thấy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vi-VN" w:eastAsia="vi-VN" w:bidi="vi-VN"/>
        </w:rPr>
        <w:t xml:space="preserve">chịu </w:t>
      </w:r>
      <w:r>
        <w:rPr>
          <w:color w:val="000000"/>
          <w:spacing w:val="0"/>
          <w:w w:val="100"/>
          <w:position w:val="0"/>
          <w:shd w:val="clear" w:color="auto" w:fill="auto"/>
          <w:lang w:val="vi-VN" w:eastAsia="vi-VN" w:bidi="vi-VN"/>
        </w:rPr>
        <w:t xml:space="preserve">ảnh hưởng tổng hợp bởi các chỉ tiêu khí hậu: nhiệt độ không khí tháng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vi-VN" w:eastAsia="vi-VN" w:bidi="vi-VN"/>
        </w:rPr>
        <w:t xml:space="preserve">và tháng </w:t>
      </w:r>
      <w:r>
        <w:rPr>
          <w:color w:val="000000"/>
          <w:spacing w:val="0"/>
          <w:w w:val="100"/>
          <w:position w:val="0"/>
          <w:shd w:val="clear" w:color="auto" w:fill="auto"/>
          <w:lang w:val="en-US" w:eastAsia="en-US" w:bidi="en-US"/>
        </w:rPr>
        <w:t xml:space="preserve">4, </w:t>
      </w:r>
      <w:r>
        <w:rPr>
          <w:color w:val="000000"/>
          <w:spacing w:val="0"/>
          <w:w w:val="100"/>
          <w:position w:val="0"/>
          <w:shd w:val="clear" w:color="auto" w:fill="auto"/>
          <w:lang w:val="vi-VN" w:eastAsia="vi-VN" w:bidi="vi-VN"/>
        </w:rPr>
        <w:t xml:space="preserve">độ ẩm không khí tháng </w:t>
      </w:r>
      <w:r>
        <w:rPr>
          <w:color w:val="000000"/>
          <w:spacing w:val="0"/>
          <w:w w:val="100"/>
          <w:position w:val="0"/>
          <w:shd w:val="clear" w:color="auto" w:fill="auto"/>
          <w:lang w:val="en-US" w:eastAsia="en-US" w:bidi="en-US"/>
        </w:rPr>
        <w:t xml:space="preserve">9 </w:t>
      </w:r>
      <w:r>
        <w:rPr>
          <w:color w:val="000000"/>
          <w:spacing w:val="0"/>
          <w:w w:val="100"/>
          <w:position w:val="0"/>
          <w:shd w:val="clear" w:color="auto" w:fill="auto"/>
          <w:lang w:val="vi-VN" w:eastAsia="vi-VN" w:bidi="vi-VN"/>
        </w:rPr>
        <w:t xml:space="preserve">và số giờ nắng tháng </w:t>
      </w:r>
      <w:r>
        <w:rPr>
          <w:color w:val="000000"/>
          <w:spacing w:val="0"/>
          <w:w w:val="100"/>
          <w:position w:val="0"/>
          <w:shd w:val="clear" w:color="auto" w:fill="auto"/>
          <w:lang w:val="en-US" w:eastAsia="en-US" w:bidi="en-US"/>
        </w:rPr>
        <w:t xml:space="preserve">2 </w:t>
      </w:r>
      <w:r>
        <w:rPr>
          <w:color w:val="000000"/>
          <w:spacing w:val="0"/>
          <w:w w:val="100"/>
          <w:position w:val="0"/>
          <w:shd w:val="clear" w:color="auto" w:fill="auto"/>
          <w:lang w:val="vi-VN" w:eastAsia="vi-VN" w:bidi="vi-VN"/>
        </w:rPr>
        <w:t xml:space="preserve">và tháng </w:t>
      </w:r>
      <w:r>
        <w:rPr>
          <w:color w:val="000000"/>
          <w:spacing w:val="0"/>
          <w:w w:val="100"/>
          <w:position w:val="0"/>
          <w:shd w:val="clear" w:color="auto" w:fill="auto"/>
          <w:lang w:val="en-US" w:eastAsia="en-US" w:bidi="en-US"/>
        </w:rPr>
        <w:t xml:space="preserve">3, </w:t>
      </w:r>
      <w:r>
        <w:rPr>
          <w:color w:val="000000"/>
          <w:spacing w:val="0"/>
          <w:w w:val="100"/>
          <w:position w:val="0"/>
          <w:shd w:val="clear" w:color="auto" w:fill="auto"/>
          <w:lang w:val="vi-VN" w:eastAsia="vi-VN" w:bidi="vi-VN"/>
        </w:rPr>
        <w:t xml:space="preserve">đồng thời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vi-VN" w:eastAsia="vi-VN" w:bidi="vi-VN"/>
        </w:rPr>
        <w:t xml:space="preserve">có tương </w:t>
      </w:r>
      <w:r>
        <w:rPr>
          <w:color w:val="000000"/>
          <w:spacing w:val="0"/>
          <w:w w:val="100"/>
          <w:position w:val="0"/>
          <w:shd w:val="clear" w:color="auto" w:fill="auto"/>
          <w:lang w:val="en-US" w:eastAsia="en-US" w:bidi="en-US"/>
        </w:rPr>
        <w:t xml:space="preserve">quan </w:t>
      </w:r>
      <w:r>
        <w:rPr>
          <w:color w:val="000000"/>
          <w:spacing w:val="0"/>
          <w:w w:val="100"/>
          <w:position w:val="0"/>
          <w:shd w:val="clear" w:color="auto" w:fill="auto"/>
          <w:lang w:val="vi-VN" w:eastAsia="vi-VN" w:bidi="vi-VN"/>
        </w:rPr>
        <w:t>nghịch với các chỉ tiêu khí hậu này.</w:t>
      </w:r>
    </w:p>
    <w:p>
      <w:pPr>
        <w:pStyle w:val="Style24"/>
        <w:keepNext w:val="0"/>
        <w:keepLines w:val="0"/>
        <w:widowControl w:val="0"/>
        <w:numPr>
          <w:ilvl w:val="1"/>
          <w:numId w:val="5"/>
        </w:numPr>
        <w:shd w:val="clear" w:color="auto" w:fill="auto"/>
        <w:tabs>
          <w:tab w:pos="521" w:val="left"/>
        </w:tabs>
        <w:bidi w:val="0"/>
        <w:spacing w:before="0" w:after="40" w:line="271" w:lineRule="auto"/>
        <w:ind w:left="0" w:right="0" w:firstLine="0"/>
        <w:jc w:val="both"/>
        <w:rPr>
          <w:sz w:val="20"/>
          <w:szCs w:val="20"/>
        </w:rPr>
      </w:pPr>
      <w:r>
        <w:rPr>
          <w:b/>
          <w:bCs/>
          <w:color w:val="000000"/>
          <w:spacing w:val="0"/>
          <w:w w:val="100"/>
          <w:position w:val="0"/>
          <w:sz w:val="20"/>
          <w:szCs w:val="20"/>
          <w:shd w:val="clear" w:color="auto" w:fill="auto"/>
          <w:lang w:val="vi-VN" w:eastAsia="vi-VN" w:bidi="vi-VN"/>
        </w:rPr>
        <w:t xml:space="preserve">Tái </w:t>
      </w:r>
      <w:r>
        <w:rPr>
          <w:b/>
          <w:bCs/>
          <w:color w:val="000000"/>
          <w:spacing w:val="0"/>
          <w:w w:val="100"/>
          <w:position w:val="0"/>
          <w:sz w:val="20"/>
          <w:szCs w:val="20"/>
          <w:shd w:val="clear" w:color="auto" w:fill="auto"/>
          <w:lang w:val="vi-VN" w:eastAsia="vi-VN" w:bidi="vi-VN"/>
        </w:rPr>
        <w:t xml:space="preserve">lập các chỉ tiêu khí hậu tại thành phố Đà Lạt </w:t>
      </w:r>
      <w:r>
        <w:rPr>
          <w:b/>
          <w:bCs/>
          <w:color w:val="000000"/>
          <w:spacing w:val="0"/>
          <w:w w:val="100"/>
          <w:position w:val="0"/>
          <w:sz w:val="20"/>
          <w:szCs w:val="20"/>
          <w:shd w:val="clear" w:color="auto" w:fill="auto"/>
          <w:lang w:val="en-US" w:eastAsia="en-US" w:bidi="en-US"/>
        </w:rPr>
        <w:t xml:space="preserve">- Cao </w:t>
      </w:r>
      <w:r>
        <w:rPr>
          <w:b/>
          <w:bCs/>
          <w:color w:val="000000"/>
          <w:spacing w:val="0"/>
          <w:w w:val="100"/>
          <w:position w:val="0"/>
          <w:sz w:val="20"/>
          <w:szCs w:val="20"/>
          <w:shd w:val="clear" w:color="auto" w:fill="auto"/>
          <w:lang w:val="vi-VN" w:eastAsia="vi-VN" w:bidi="vi-VN"/>
        </w:rPr>
        <w:t xml:space="preserve">nguyên </w:t>
      </w:r>
      <w:r>
        <w:rPr>
          <w:b/>
          <w:bCs/>
          <w:color w:val="000000"/>
          <w:spacing w:val="0"/>
          <w:w w:val="100"/>
          <w:position w:val="0"/>
          <w:sz w:val="20"/>
          <w:szCs w:val="20"/>
          <w:shd w:val="clear" w:color="auto" w:fill="auto"/>
          <w:lang w:val="en-US" w:eastAsia="en-US" w:bidi="en-US"/>
        </w:rPr>
        <w:t>Langbiang</w:t>
      </w:r>
    </w:p>
    <w:p>
      <w:pPr>
        <w:pStyle w:val="Style24"/>
        <w:keepNext w:val="0"/>
        <w:keepLines w:val="0"/>
        <w:widowControl w:val="0"/>
        <w:numPr>
          <w:ilvl w:val="2"/>
          <w:numId w:val="5"/>
        </w:numPr>
        <w:shd w:val="clear" w:color="auto" w:fill="auto"/>
        <w:tabs>
          <w:tab w:pos="625" w:val="left"/>
        </w:tabs>
        <w:bidi w:val="0"/>
        <w:spacing w:before="0" w:after="40"/>
        <w:ind w:left="0" w:right="0" w:firstLine="0"/>
        <w:jc w:val="both"/>
      </w:pPr>
      <w:r>
        <w:rPr>
          <w:color w:val="000000"/>
          <w:spacing w:val="0"/>
          <w:w w:val="100"/>
          <w:position w:val="0"/>
          <w:shd w:val="clear" w:color="auto" w:fill="auto"/>
          <w:lang w:val="vi-VN" w:eastAsia="vi-VN" w:bidi="vi-VN"/>
        </w:rPr>
        <w:t>Thiết lập và lựa chọn mô hình</w:t>
      </w:r>
    </w:p>
    <w:p>
      <w:pPr>
        <w:pStyle w:val="Style24"/>
        <w:keepNext w:val="0"/>
        <w:keepLines w:val="0"/>
        <w:widowControl w:val="0"/>
        <w:shd w:val="clear" w:color="auto" w:fill="auto"/>
        <w:bidi w:val="0"/>
        <w:spacing w:before="0" w:after="120"/>
        <w:ind w:left="0" w:right="0" w:firstLine="0"/>
        <w:jc w:val="both"/>
        <w:sectPr>
          <w:footnotePr>
            <w:pos w:val="pageBottom"/>
            <w:numFmt w:val="decimal"/>
            <w:numRestart w:val="continuous"/>
            <w15:footnoteColumns w:val="1"/>
          </w:footnotePr>
          <w:type w:val="continuous"/>
          <w:pgSz w:w="12240" w:h="15840"/>
          <w:pgMar w:top="1656" w:right="1593" w:bottom="1378" w:left="1603" w:header="0" w:footer="3" w:gutter="0"/>
          <w:cols w:num="2" w:space="211"/>
          <w:noEndnote/>
          <w:rtlGutter w:val="0"/>
          <w:docGrid w:linePitch="360"/>
        </w:sectPr>
      </w:pPr>
      <w:r>
        <w:rPr>
          <w:color w:val="000000"/>
          <w:spacing w:val="0"/>
          <w:w w:val="100"/>
          <w:position w:val="0"/>
          <w:shd w:val="clear" w:color="auto" w:fill="auto"/>
          <w:lang w:val="vi-VN" w:eastAsia="vi-VN" w:bidi="vi-VN"/>
        </w:rPr>
        <w:t xml:space="preserve">Từ kết quả phân tích tại mục </w:t>
      </w:r>
      <w:r>
        <w:rPr>
          <w:color w:val="000000"/>
          <w:spacing w:val="0"/>
          <w:w w:val="100"/>
          <w:position w:val="0"/>
          <w:shd w:val="clear" w:color="auto" w:fill="auto"/>
          <w:lang w:val="en-US" w:eastAsia="en-US" w:bidi="en-US"/>
        </w:rPr>
        <w:t xml:space="preserve">3.2, </w:t>
      </w:r>
      <w:r>
        <w:rPr>
          <w:color w:val="000000"/>
          <w:spacing w:val="0"/>
          <w:w w:val="100"/>
          <w:position w:val="0"/>
          <w:shd w:val="clear" w:color="auto" w:fill="auto"/>
          <w:lang w:val="vi-VN" w:eastAsia="vi-VN" w:bidi="vi-VN"/>
        </w:rPr>
        <w:t xml:space="preserve">tiến hành thiết lập phương trình tuyến tính đơn biến có dạng </w:t>
      </w:r>
      <w:r>
        <w:rPr>
          <w:color w:val="000000"/>
          <w:spacing w:val="0"/>
          <w:w w:val="100"/>
          <w:position w:val="0"/>
          <w:shd w:val="clear" w:color="auto" w:fill="auto"/>
          <w:lang w:val="en-US" w:eastAsia="en-US" w:bidi="en-US"/>
        </w:rPr>
        <w:t>X</w:t>
      </w:r>
      <w:r>
        <w:rPr>
          <w:color w:val="000000"/>
          <w:spacing w:val="0"/>
          <w:w w:val="100"/>
          <w:position w:val="0"/>
          <w:sz w:val="15"/>
          <w:szCs w:val="15"/>
          <w:shd w:val="clear" w:color="auto" w:fill="auto"/>
          <w:lang w:val="en-US" w:eastAsia="en-US" w:bidi="en-US"/>
        </w:rPr>
        <w:t xml:space="preserve">i </w:t>
      </w:r>
      <w:r>
        <w:rPr>
          <w:color w:val="000000"/>
          <w:spacing w:val="0"/>
          <w:w w:val="100"/>
          <w:position w:val="0"/>
          <w:shd w:val="clear" w:color="auto" w:fill="auto"/>
          <w:lang w:val="en-US" w:eastAsia="en-US" w:bidi="en-US"/>
        </w:rPr>
        <w:t>= F(Z</w:t>
      </w:r>
      <w:r>
        <w:rPr>
          <w:color w:val="000000"/>
          <w:spacing w:val="0"/>
          <w:w w:val="100"/>
          <w:position w:val="0"/>
          <w:sz w:val="15"/>
          <w:szCs w:val="15"/>
          <w:shd w:val="clear" w:color="auto" w:fill="auto"/>
          <w:lang w:val="en-US" w:eastAsia="en-US" w:bidi="en-US"/>
        </w:rPr>
        <w:t>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(với </w:t>
      </w:r>
      <w:r>
        <w:rPr>
          <w:color w:val="000000"/>
          <w:spacing w:val="0"/>
          <w:w w:val="100"/>
          <w:position w:val="0"/>
          <w:shd w:val="clear" w:color="auto" w:fill="auto"/>
          <w:lang w:val="en-US" w:eastAsia="en-US" w:bidi="en-US"/>
        </w:rPr>
        <w:t>X</w:t>
      </w:r>
      <w:r>
        <w:rPr>
          <w:color w:val="000000"/>
          <w:spacing w:val="0"/>
          <w:w w:val="100"/>
          <w:position w:val="0"/>
          <w:sz w:val="15"/>
          <w:szCs w:val="15"/>
          <w:shd w:val="clear" w:color="auto" w:fill="auto"/>
          <w:lang w:val="en-US" w:eastAsia="en-US" w:bidi="en-US"/>
        </w:rPr>
        <w:t xml:space="preserve">i </w:t>
      </w:r>
      <w:r>
        <w:rPr>
          <w:color w:val="000000"/>
          <w:spacing w:val="0"/>
          <w:w w:val="100"/>
          <w:position w:val="0"/>
          <w:shd w:val="clear" w:color="auto" w:fill="auto"/>
          <w:lang w:val="en-US" w:eastAsia="en-US" w:bidi="en-US"/>
        </w:rPr>
        <w:t>= T</w:t>
      </w:r>
      <w:r>
        <w:rPr>
          <w:color w:val="000000"/>
          <w:spacing w:val="0"/>
          <w:w w:val="100"/>
          <w:position w:val="0"/>
          <w:sz w:val="15"/>
          <w:szCs w:val="15"/>
          <w:shd w:val="clear" w:color="auto" w:fill="auto"/>
          <w:lang w:val="en-US" w:eastAsia="en-US" w:bidi="en-US"/>
        </w:rPr>
        <w:t>i</w:t>
      </w:r>
      <w:r>
        <w:rPr>
          <w:color w:val="000000"/>
          <w:spacing w:val="0"/>
          <w:w w:val="100"/>
          <w:position w:val="0"/>
          <w:shd w:val="clear" w:color="auto" w:fill="auto"/>
          <w:lang w:val="en-US" w:eastAsia="en-US" w:bidi="en-US"/>
        </w:rPr>
        <w:t>, P</w:t>
      </w:r>
      <w:r>
        <w:rPr>
          <w:color w:val="000000"/>
          <w:spacing w:val="0"/>
          <w:w w:val="100"/>
          <w:position w:val="0"/>
          <w:sz w:val="15"/>
          <w:szCs w:val="15"/>
          <w:shd w:val="clear" w:color="auto" w:fill="auto"/>
          <w:lang w:val="en-US" w:eastAsia="en-US" w:bidi="en-US"/>
        </w:rPr>
        <w:t>i</w:t>
      </w:r>
      <w:r>
        <w:rPr>
          <w:color w:val="000000"/>
          <w:spacing w:val="0"/>
          <w:w w:val="100"/>
          <w:position w:val="0"/>
          <w:shd w:val="clear" w:color="auto" w:fill="auto"/>
          <w:lang w:val="en-US" w:eastAsia="en-US" w:bidi="en-US"/>
        </w:rPr>
        <w:t>, H</w:t>
      </w:r>
      <w:r>
        <w:rPr>
          <w:color w:val="000000"/>
          <w:spacing w:val="0"/>
          <w:w w:val="100"/>
          <w:position w:val="0"/>
          <w:sz w:val="15"/>
          <w:szCs w:val="15"/>
          <w:shd w:val="clear" w:color="auto" w:fill="auto"/>
          <w:lang w:val="en-US" w:eastAsia="en-US" w:bidi="en-US"/>
        </w:rPr>
        <w:t>i</w:t>
      </w:r>
      <w:r>
        <w:rPr>
          <w:color w:val="000000"/>
          <w:spacing w:val="0"/>
          <w:w w:val="100"/>
          <w:position w:val="0"/>
          <w:shd w:val="clear" w:color="auto" w:fill="auto"/>
          <w:lang w:val="en-US" w:eastAsia="en-US" w:bidi="en-US"/>
        </w:rPr>
        <w:t>, S</w:t>
      </w:r>
      <w:r>
        <w:rPr>
          <w:color w:val="000000"/>
          <w:spacing w:val="0"/>
          <w:w w:val="100"/>
          <w:position w:val="0"/>
          <w:sz w:val="15"/>
          <w:szCs w:val="15"/>
          <w:shd w:val="clear" w:color="auto" w:fill="auto"/>
          <w:lang w:val="en-US" w:eastAsia="en-US" w:bidi="en-US"/>
        </w:rPr>
        <w:t xml:space="preserve">i </w:t>
      </w:r>
      <w:r>
        <w:rPr>
          <w:color w:val="000000"/>
          <w:spacing w:val="0"/>
          <w:w w:val="100"/>
          <w:position w:val="0"/>
          <w:shd w:val="clear" w:color="auto" w:fill="auto"/>
          <w:lang w:val="vi-VN" w:eastAsia="vi-VN" w:bidi="vi-VN"/>
        </w:rPr>
        <w:t xml:space="preserve">và </w:t>
      </w:r>
      <w:r>
        <w:rPr>
          <w:color w:val="000000"/>
          <w:spacing w:val="0"/>
          <w:w w:val="100"/>
          <w:position w:val="0"/>
          <w:shd w:val="clear" w:color="auto" w:fill="auto"/>
          <w:lang w:val="en-US" w:eastAsia="en-US" w:bidi="en-US"/>
        </w:rPr>
        <w:t>P</w:t>
      </w:r>
      <w:r>
        <w:rPr>
          <w:color w:val="000000"/>
          <w:spacing w:val="0"/>
          <w:w w:val="100"/>
          <w:position w:val="0"/>
          <w:sz w:val="15"/>
          <w:szCs w:val="15"/>
          <w:shd w:val="clear" w:color="auto" w:fill="auto"/>
          <w:lang w:val="en-US" w:eastAsia="en-US" w:bidi="en-US"/>
        </w:rPr>
        <w:t>i</w:t>
      </w:r>
      <w:r>
        <w:rPr>
          <w:color w:val="000000"/>
          <w:spacing w:val="0"/>
          <w:w w:val="100"/>
          <w:position w:val="0"/>
          <w:shd w:val="clear" w:color="auto" w:fill="auto"/>
          <w:lang w:val="en-US" w:eastAsia="en-US" w:bidi="en-US"/>
        </w:rPr>
        <w:t>)</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 xml:space="preserve">Kết quả xây dựng các mô hình đơn biến </w:t>
      </w:r>
      <w:r>
        <w:rPr>
          <w:color w:val="000000"/>
          <w:spacing w:val="0"/>
          <w:w w:val="100"/>
          <w:position w:val="0"/>
          <w:shd w:val="clear" w:color="auto" w:fill="auto"/>
          <w:lang w:val="en-US" w:eastAsia="en-US" w:bidi="en-US"/>
        </w:rPr>
        <w:t xml:space="preserve">theo </w:t>
      </w:r>
      <w:r>
        <w:rPr>
          <w:color w:val="000000"/>
          <w:spacing w:val="0"/>
          <w:w w:val="100"/>
          <w:position w:val="0"/>
          <w:shd w:val="clear" w:color="auto" w:fill="auto"/>
          <w:lang w:val="vi-VN" w:eastAsia="vi-VN" w:bidi="vi-VN"/>
        </w:rPr>
        <w:t xml:space="preserve">chỉ số độ rộng vòng năm chuẩn hóa </w:t>
      </w:r>
      <w:r>
        <w:rPr>
          <w:color w:val="000000"/>
          <w:spacing w:val="0"/>
          <w:w w:val="100"/>
          <w:position w:val="0"/>
          <w:shd w:val="clear" w:color="auto" w:fill="auto"/>
          <w:lang w:val="en-US" w:eastAsia="en-US" w:bidi="en-US"/>
        </w:rPr>
        <w:t>Z</w:t>
      </w:r>
      <w:r>
        <w:rPr>
          <w:color w:val="000000"/>
          <w:spacing w:val="0"/>
          <w:w w:val="100"/>
          <w:position w:val="0"/>
          <w:sz w:val="15"/>
          <w:szCs w:val="15"/>
          <w:shd w:val="clear" w:color="auto" w:fill="auto"/>
          <w:lang w:val="en-US" w:eastAsia="en-US" w:bidi="en-US"/>
        </w:rPr>
        <w:t xml:space="preserve">t </w:t>
      </w:r>
      <w:r>
        <w:rPr>
          <w:color w:val="000000"/>
          <w:spacing w:val="0"/>
          <w:w w:val="100"/>
          <w:position w:val="0"/>
          <w:shd w:val="clear" w:color="auto" w:fill="auto"/>
          <w:lang w:val="vi-VN" w:eastAsia="vi-VN" w:bidi="vi-VN"/>
        </w:rPr>
        <w:t xml:space="preserve">được trình bày tại bảng </w:t>
      </w:r>
      <w:r>
        <w:rPr>
          <w:color w:val="000000"/>
          <w:spacing w:val="0"/>
          <w:w w:val="100"/>
          <w:position w:val="0"/>
          <w:shd w:val="clear" w:color="auto" w:fill="auto"/>
          <w:lang w:val="en-US" w:eastAsia="en-US" w:bidi="en-US"/>
        </w:rPr>
        <w:t>5.</w:t>
      </w:r>
    </w:p>
    <w:p>
      <w:pPr>
        <w:rPr>
          <w:sz w:val="2"/>
          <w:szCs w:val="2"/>
        </w:rPr>
        <w:sectPr>
          <w:footnotePr>
            <w:pos w:val="pageBottom"/>
            <w:numFmt w:val="decimal"/>
            <w:numRestart w:val="continuous"/>
            <w15:footnoteColumns w:val="1"/>
          </w:footnotePr>
          <w:type w:val="continuous"/>
          <w:pgSz w:w="12240" w:h="15840"/>
          <w:pgMar w:top="1656" w:right="1593" w:bottom="1378" w:left="1603" w:header="0" w:footer="3" w:gutter="0"/>
          <w:cols w:num="2" w:space="211"/>
          <w:noEndnote/>
          <w:rtlGutter w:val="0"/>
          <w:docGrid w:linePitch="360"/>
        </w:sectPr>
      </w:pPr>
    </w:p>
    <w:p>
      <w:pPr>
        <w:pStyle w:val="Style24"/>
        <w:keepNext w:val="0"/>
        <w:keepLines w:val="0"/>
        <w:framePr w:w="552" w:h="8798" w:hRule="exact" w:wrap="none" w:hAnchor="page" w:x="1743" w:y="203"/>
        <w:widowControl w:val="0"/>
        <w:shd w:val="clear" w:color="auto" w:fill="auto"/>
        <w:tabs>
          <w:tab w:pos="4397" w:val="left"/>
        </w:tabs>
        <w:bidi w:val="0"/>
        <w:spacing w:before="0" w:after="0" w:line="240" w:lineRule="auto"/>
        <w:ind w:left="0" w:right="0" w:firstLine="0"/>
        <w:jc w:val="left"/>
        <w:textDirection w:val="tbRl"/>
      </w:pPr>
      <w:r>
        <w:rPr>
          <w:b/>
          <w:bCs/>
          <w:color w:val="000000"/>
          <w:spacing w:val="0"/>
          <w:w w:val="100"/>
          <w:position w:val="0"/>
          <w:sz w:val="20"/>
          <w:szCs w:val="20"/>
          <w:shd w:val="clear" w:color="auto" w:fill="auto"/>
          <w:lang w:val="vi-VN" w:eastAsia="vi-VN" w:bidi="vi-VN"/>
        </w:rPr>
        <w:t xml:space="preserve">Hình 6. </w:t>
      </w:r>
      <w:r>
        <w:rPr>
          <w:color w:val="000000"/>
          <w:spacing w:val="0"/>
          <w:w w:val="100"/>
          <w:position w:val="0"/>
          <w:shd w:val="clear" w:color="auto" w:fill="auto"/>
          <w:lang w:val="vi-VN" w:eastAsia="vi-VN" w:bidi="vi-VN"/>
        </w:rPr>
        <w:t xml:space="preserve">Quan hệ giữa </w:t>
      </w:r>
      <w:r>
        <w:rPr>
          <w:i/>
          <w:iCs/>
          <w:color w:val="000000"/>
          <w:spacing w:val="0"/>
          <w:w w:val="100"/>
          <w:position w:val="0"/>
          <w:sz w:val="18"/>
          <w:szCs w:val="18"/>
          <w:shd w:val="clear" w:color="auto" w:fill="auto"/>
          <w:lang w:val="vi-VN" w:eastAsia="vi-VN" w:bidi="vi-VN"/>
        </w:rPr>
        <w:t>Xi</w:t>
      </w:r>
      <w:r>
        <w:rPr>
          <w:color w:val="000000"/>
          <w:spacing w:val="0"/>
          <w:w w:val="100"/>
          <w:position w:val="0"/>
          <w:shd w:val="clear" w:color="auto" w:fill="auto"/>
          <w:lang w:val="vi-VN" w:eastAsia="vi-VN" w:bidi="vi-VN"/>
        </w:rPr>
        <w:t xml:space="preserve"> quan sát và dụ đoán</w:t>
        <w:tab/>
      </w:r>
      <w:r>
        <w:rPr>
          <w:b/>
          <w:bCs/>
          <w:color w:val="000000"/>
          <w:spacing w:val="0"/>
          <w:w w:val="100"/>
          <w:position w:val="0"/>
          <w:sz w:val="20"/>
          <w:szCs w:val="20"/>
          <w:shd w:val="clear" w:color="auto" w:fill="auto"/>
          <w:lang w:val="vi-VN" w:eastAsia="vi-VN" w:bidi="vi-VN"/>
        </w:rPr>
        <w:t xml:space="preserve">Hình 7. </w:t>
      </w:r>
      <w:r>
        <w:rPr>
          <w:color w:val="000000"/>
          <w:spacing w:val="0"/>
          <w:w w:val="100"/>
          <w:position w:val="0"/>
          <w:shd w:val="clear" w:color="auto" w:fill="auto"/>
          <w:lang w:val="vi-VN" w:eastAsia="vi-VN" w:bidi="vi-VN"/>
        </w:rPr>
        <w:t xml:space="preserve">Tuong quan nghịch giữa </w:t>
      </w:r>
      <w:r>
        <w:rPr>
          <w:i/>
          <w:iCs/>
          <w:color w:val="000000"/>
          <w:spacing w:val="0"/>
          <w:w w:val="100"/>
          <w:position w:val="0"/>
          <w:sz w:val="18"/>
          <w:szCs w:val="18"/>
          <w:shd w:val="clear" w:color="auto" w:fill="auto"/>
          <w:lang w:val="en-US" w:eastAsia="en-US" w:bidi="en-US"/>
        </w:rPr>
        <w:t>Z,</w:t>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vi-VN" w:eastAsia="vi-VN" w:bidi="vi-VN"/>
        </w:rPr>
        <w:t>với các chỉ</w:t>
      </w:r>
    </w:p>
    <w:p>
      <w:pPr>
        <w:pStyle w:val="Style24"/>
        <w:keepNext w:val="0"/>
        <w:keepLines w:val="0"/>
        <w:framePr w:w="552" w:h="8798" w:hRule="exact" w:wrap="none" w:hAnchor="page" w:x="1743" w:y="203"/>
        <w:widowControl w:val="0"/>
        <w:shd w:val="clear" w:color="auto" w:fill="auto"/>
        <w:tabs>
          <w:tab w:pos="4821" w:val="left"/>
        </w:tabs>
        <w:bidi w:val="0"/>
        <w:spacing w:before="0" w:after="0" w:line="240" w:lineRule="auto"/>
        <w:ind w:left="0" w:right="0" w:firstLine="1000"/>
        <w:jc w:val="left"/>
        <w:textDirection w:val="tbRl"/>
      </w:pPr>
      <w:r>
        <w:rPr>
          <w:color w:val="000000"/>
          <w:spacing w:val="0"/>
          <w:w w:val="100"/>
          <w:position w:val="0"/>
          <w:shd w:val="clear" w:color="auto" w:fill="auto"/>
          <w:lang w:val="vi-VN" w:eastAsia="vi-VN" w:bidi="vi-VN"/>
        </w:rPr>
        <w:t xml:space="preserve">qua mô hình </w:t>
      </w:r>
      <w:r>
        <w:rPr>
          <w:i/>
          <w:iCs/>
          <w:color w:val="000000"/>
          <w:spacing w:val="0"/>
          <w:w w:val="100"/>
          <w:position w:val="0"/>
          <w:sz w:val="18"/>
          <w:szCs w:val="18"/>
          <w:shd w:val="clear" w:color="auto" w:fill="auto"/>
          <w:lang w:val="vi-VN" w:eastAsia="vi-VN" w:bidi="vi-VN"/>
        </w:rPr>
        <w:t>Xi = F(Z</w:t>
      </w:r>
      <w:r>
        <w:rPr>
          <w:i/>
          <w:iCs/>
          <w:color w:val="000000"/>
          <w:spacing w:val="0"/>
          <w:w w:val="100"/>
          <w:position w:val="0"/>
          <w:sz w:val="18"/>
          <w:szCs w:val="18"/>
          <w:shd w:val="clear" w:color="auto" w:fill="auto"/>
          <w:vertAlign w:val="subscript"/>
          <w:lang w:val="vi-VN" w:eastAsia="vi-VN" w:bidi="vi-VN"/>
        </w:rPr>
        <w:t>t</w:t>
      </w:r>
      <w:r>
        <w:rPr>
          <w:i/>
          <w:iCs/>
          <w:color w:val="000000"/>
          <w:spacing w:val="0"/>
          <w:w w:val="100"/>
          <w:position w:val="0"/>
          <w:sz w:val="18"/>
          <w:szCs w:val="18"/>
          <w:shd w:val="clear" w:color="auto" w:fill="auto"/>
          <w:lang w:val="vi-VN" w:eastAsia="vi-VN" w:bidi="vi-VN"/>
        </w:rPr>
        <w:t>)</w:t>
      </w:r>
      <w:r>
        <w:rPr>
          <w:color w:val="000000"/>
          <w:spacing w:val="0"/>
          <w:w w:val="100"/>
          <w:position w:val="0"/>
          <w:shd w:val="clear" w:color="auto" w:fill="auto"/>
          <w:lang w:val="vi-VN" w:eastAsia="vi-VN" w:bidi="vi-VN"/>
        </w:rPr>
        <w:tab/>
        <w:t>tiêu khí hậu (X) dụ đoán qua mô hình</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1979</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1981</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1983</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1985</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1987</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1989</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1991</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1993</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1995</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1997</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1999</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2001</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2003</w:t>
      </w:r>
    </w:p>
    <w:p>
      <w:pPr>
        <w:pStyle w:val="Style65"/>
        <w:keepNext w:val="0"/>
        <w:keepLines w:val="0"/>
        <w:framePr w:w="370" w:h="3096" w:wrap="none" w:hAnchor="page" w:x="2905" w:y="860"/>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2005</w:t>
      </w:r>
    </w:p>
    <w:p>
      <w:pPr>
        <w:pStyle w:val="Style65"/>
        <w:keepNext w:val="0"/>
        <w:keepLines w:val="0"/>
        <w:framePr w:w="370" w:h="3096" w:wrap="none" w:hAnchor="page" w:x="2905" w:y="860"/>
        <w:widowControl w:val="0"/>
        <w:shd w:val="clear" w:color="auto" w:fill="auto"/>
        <w:bidi w:val="0"/>
        <w:spacing w:before="0" w:line="240" w:lineRule="auto"/>
        <w:ind w:left="0" w:right="0" w:firstLine="0"/>
        <w:jc w:val="left"/>
      </w:pPr>
      <w:r>
        <w:rPr>
          <w:color w:val="000000"/>
          <w:spacing w:val="0"/>
          <w:w w:val="100"/>
          <w:position w:val="0"/>
          <w:shd w:val="clear" w:color="auto" w:fill="auto"/>
          <w:lang w:val="vi-VN" w:eastAsia="vi-VN" w:bidi="vi-VN"/>
        </w:rPr>
        <w:t>2007</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1979</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1981</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1983</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1985</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1987</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1989</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1991</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1993</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1995</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1997</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1999</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2001</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2003</w:t>
      </w:r>
    </w:p>
    <w:p>
      <w:pPr>
        <w:pStyle w:val="Style65"/>
        <w:keepNext w:val="0"/>
        <w:keepLines w:val="0"/>
        <w:framePr w:w="370" w:h="3101" w:wrap="none" w:hAnchor="page" w:x="2919" w:y="5094"/>
        <w:widowControl w:val="0"/>
        <w:shd w:val="clear" w:color="auto" w:fill="auto"/>
        <w:bidi w:val="0"/>
        <w:spacing w:before="0" w:line="240" w:lineRule="auto"/>
        <w:ind w:left="0" w:right="0" w:firstLine="0"/>
        <w:jc w:val="both"/>
      </w:pPr>
      <w:r>
        <w:rPr>
          <w:color w:val="000000"/>
          <w:spacing w:val="0"/>
          <w:w w:val="100"/>
          <w:position w:val="0"/>
          <w:shd w:val="clear" w:color="auto" w:fill="auto"/>
          <w:lang w:val="vi-VN" w:eastAsia="vi-VN" w:bidi="vi-VN"/>
        </w:rPr>
        <w:t>2005</w:t>
      </w:r>
    </w:p>
    <w:p>
      <w:pPr>
        <w:pStyle w:val="Style65"/>
        <w:keepNext w:val="0"/>
        <w:keepLines w:val="0"/>
        <w:framePr w:w="370" w:h="3101" w:wrap="none" w:hAnchor="page" w:x="2919" w:y="5094"/>
        <w:widowControl w:val="0"/>
        <w:shd w:val="clear" w:color="auto" w:fill="auto"/>
        <w:bidi w:val="0"/>
        <w:spacing w:before="0" w:line="240" w:lineRule="auto"/>
        <w:ind w:left="0" w:right="0" w:firstLine="0"/>
        <w:jc w:val="left"/>
      </w:pPr>
      <w:r>
        <w:rPr>
          <w:color w:val="000000"/>
          <w:spacing w:val="0"/>
          <w:w w:val="100"/>
          <w:position w:val="0"/>
          <w:shd w:val="clear" w:color="auto" w:fill="auto"/>
          <w:lang w:val="vi-VN" w:eastAsia="vi-VN" w:bidi="vi-VN"/>
        </w:rPr>
        <w:t>2007</w:t>
      </w:r>
    </w:p>
    <w:p>
      <w:pPr>
        <w:pStyle w:val="Style57"/>
        <w:keepNext w:val="0"/>
        <w:keepLines w:val="0"/>
        <w:framePr w:w="350" w:h="178" w:wrap="none" w:hAnchor="page" w:x="9054" w:y="8545"/>
        <w:widowControl w:val="0"/>
        <w:shd w:val="clear" w:color="auto" w:fill="auto"/>
        <w:bidi w:val="0"/>
        <w:spacing w:before="0" w:after="0" w:line="240" w:lineRule="auto"/>
        <w:ind w:left="0" w:right="0" w:firstLine="0"/>
        <w:jc w:val="left"/>
        <w:rPr>
          <w:sz w:val="13"/>
          <w:szCs w:val="13"/>
        </w:rPr>
      </w:pPr>
      <w:r>
        <w:rPr>
          <w:rFonts w:ascii="Times New Roman" w:eastAsia="Times New Roman" w:hAnsi="Times New Roman" w:cs="Times New Roman"/>
          <w:b w:val="0"/>
          <w:bCs w:val="0"/>
          <w:color w:val="000000"/>
          <w:spacing w:val="0"/>
          <w:w w:val="100"/>
          <w:position w:val="0"/>
          <w:sz w:val="13"/>
          <w:szCs w:val="13"/>
          <w:shd w:val="clear" w:color="auto" w:fill="auto"/>
          <w:lang w:val="vi-VN" w:eastAsia="vi-VN" w:bidi="vi-VN"/>
        </w:rPr>
        <w:t>T4M</w:t>
      </w:r>
    </w:p>
    <w:p>
      <w:pPr>
        <w:pStyle w:val="Style57"/>
        <w:keepNext w:val="0"/>
        <w:keepLines w:val="0"/>
        <w:framePr w:w="432" w:h="197" w:wrap="none" w:hAnchor="page" w:x="7210" w:y="8549"/>
        <w:widowControl w:val="0"/>
        <w:shd w:val="clear" w:color="auto" w:fill="auto"/>
        <w:bidi w:val="0"/>
        <w:spacing w:before="0" w:after="0" w:line="240" w:lineRule="auto"/>
        <w:ind w:left="0" w:right="0" w:firstLine="0"/>
        <w:jc w:val="left"/>
        <w:rPr>
          <w:sz w:val="15"/>
          <w:szCs w:val="15"/>
        </w:rPr>
      </w:pPr>
      <w:r>
        <w:rPr>
          <w:rFonts w:ascii="Courier New" w:eastAsia="Courier New" w:hAnsi="Courier New" w:cs="Courier New"/>
          <w:b w:val="0"/>
          <w:bCs w:val="0"/>
          <w:color w:val="000000"/>
          <w:spacing w:val="0"/>
          <w:w w:val="100"/>
          <w:position w:val="0"/>
          <w:sz w:val="15"/>
          <w:szCs w:val="15"/>
          <w:shd w:val="clear" w:color="auto" w:fill="auto"/>
          <w:lang w:val="vi-VN" w:eastAsia="vi-VN" w:bidi="vi-VN"/>
        </w:rPr>
        <w:t>T2Mh</w:t>
      </w:r>
    </w:p>
    <w:p>
      <w:pPr>
        <w:pStyle w:val="Style57"/>
        <w:keepNext w:val="0"/>
        <w:keepLines w:val="0"/>
        <w:framePr w:w="446" w:h="197" w:wrap="none" w:hAnchor="page" w:x="5689" w:y="8597"/>
        <w:widowControl w:val="0"/>
        <w:shd w:val="clear" w:color="auto" w:fill="auto"/>
        <w:bidi w:val="0"/>
        <w:spacing w:before="0" w:after="0" w:line="240" w:lineRule="auto"/>
        <w:ind w:left="0" w:right="0" w:firstLine="0"/>
        <w:jc w:val="left"/>
        <w:rPr>
          <w:sz w:val="15"/>
          <w:szCs w:val="15"/>
        </w:rPr>
      </w:pPr>
      <w:r>
        <w:rPr>
          <w:rFonts w:ascii="Courier New" w:eastAsia="Courier New" w:hAnsi="Courier New" w:cs="Courier New"/>
          <w:b w:val="0"/>
          <w:bCs w:val="0"/>
          <w:color w:val="000000"/>
          <w:spacing w:val="0"/>
          <w:w w:val="100"/>
          <w:position w:val="0"/>
          <w:sz w:val="15"/>
          <w:szCs w:val="15"/>
          <w:shd w:val="clear" w:color="auto" w:fill="auto"/>
          <w:lang w:val="vi-VN" w:eastAsia="vi-VN" w:bidi="vi-VN"/>
        </w:rPr>
        <w:t>H9Mh</w:t>
      </w:r>
    </w:p>
    <w:p>
      <w:pPr>
        <w:pStyle w:val="Style57"/>
        <w:keepNext w:val="0"/>
        <w:keepLines w:val="0"/>
        <w:framePr w:w="413" w:h="197" w:wrap="none" w:hAnchor="page" w:x="3990" w:y="8660"/>
        <w:widowControl w:val="0"/>
        <w:shd w:val="clear" w:color="auto" w:fill="auto"/>
        <w:bidi w:val="0"/>
        <w:spacing w:before="0" w:after="0" w:line="240" w:lineRule="auto"/>
        <w:ind w:left="0" w:right="0" w:firstLine="0"/>
        <w:jc w:val="left"/>
        <w:rPr>
          <w:sz w:val="15"/>
          <w:szCs w:val="15"/>
        </w:rPr>
      </w:pPr>
      <w:r>
        <w:rPr>
          <w:rFonts w:ascii="Courier New" w:eastAsia="Courier New" w:hAnsi="Courier New" w:cs="Courier New"/>
          <w:b w:val="0"/>
          <w:bCs w:val="0"/>
          <w:color w:val="000000"/>
          <w:spacing w:val="0"/>
          <w:w w:val="100"/>
          <w:position w:val="0"/>
          <w:sz w:val="15"/>
          <w:szCs w:val="15"/>
          <w:shd w:val="clear" w:color="auto" w:fill="auto"/>
          <w:lang w:val="vi-VN" w:eastAsia="vi-VN" w:bidi="vi-VN"/>
        </w:rPr>
        <w:t>S2Mh</w:t>
      </w:r>
    </w:p>
    <w:tbl>
      <w:tblPr>
        <w:tblOverlap w:val="never"/>
        <w:jc w:val="left"/>
        <w:tblLayout w:type="fixed"/>
      </w:tblPr>
      <w:tblGrid>
        <w:gridCol w:w="576"/>
        <w:gridCol w:w="317"/>
        <w:gridCol w:w="322"/>
        <w:gridCol w:w="317"/>
        <w:gridCol w:w="322"/>
        <w:gridCol w:w="322"/>
        <w:gridCol w:w="317"/>
        <w:gridCol w:w="322"/>
        <w:gridCol w:w="317"/>
        <w:gridCol w:w="1195"/>
      </w:tblGrid>
      <w:tr>
        <w:trPr>
          <w:trHeight w:val="499" w:hRule="exact"/>
        </w:trPr>
        <w:tc>
          <w:tcPr>
            <w:vMerge w:val="restart"/>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120" w:after="0" w:line="257" w:lineRule="auto"/>
              <w:ind w:left="300" w:right="0" w:hanging="300"/>
              <w:jc w:val="left"/>
              <w:rPr>
                <w:sz w:val="18"/>
                <w:szCs w:val="18"/>
              </w:rPr>
            </w:pPr>
            <w:r>
              <w:rPr>
                <w:i/>
                <w:iCs/>
                <w:color w:val="000000"/>
                <w:spacing w:val="0"/>
                <w:w w:val="100"/>
                <w:position w:val="0"/>
                <w:sz w:val="18"/>
                <w:szCs w:val="18"/>
                <w:shd w:val="clear" w:color="auto" w:fill="auto"/>
                <w:lang w:val="vi-VN" w:eastAsia="vi-VN" w:bidi="vi-VN"/>
              </w:rPr>
              <w:t>Ghi chú: In đậm: Mô hình được lựa chọn; (*): mổ hình không được lựa chọn do có p và sai số lớn; pvaiuel ■' giá trị p của tham số; P</w:t>
            </w:r>
            <w:r>
              <w:rPr>
                <w:i/>
                <w:iCs/>
                <w:color w:val="000000"/>
                <w:spacing w:val="0"/>
                <w:w w:val="100"/>
                <w:position w:val="0"/>
                <w:sz w:val="18"/>
                <w:szCs w:val="18"/>
                <w:shd w:val="clear" w:color="auto" w:fill="auto"/>
                <w:vertAlign w:val="subscript"/>
                <w:lang w:val="vi-VN" w:eastAsia="vi-VN" w:bidi="vi-VN"/>
              </w:rPr>
              <w:t>va</w:t>
            </w:r>
            <w:r>
              <w:rPr>
                <w:i/>
                <w:iCs/>
                <w:color w:val="000000"/>
                <w:spacing w:val="0"/>
                <w:w w:val="100"/>
                <w:position w:val="0"/>
                <w:sz w:val="18"/>
                <w:szCs w:val="18"/>
                <w:shd w:val="clear" w:color="auto" w:fill="auto"/>
                <w:lang w:val="vi-VN" w:eastAsia="vi-VN" w:bidi="vi-VN"/>
              </w:rPr>
              <w:t>i</w:t>
            </w:r>
            <w:r>
              <w:rPr>
                <w:i/>
                <w:iCs/>
                <w:color w:val="000000"/>
                <w:spacing w:val="0"/>
                <w:w w:val="100"/>
                <w:position w:val="0"/>
                <w:sz w:val="18"/>
                <w:szCs w:val="18"/>
                <w:shd w:val="clear" w:color="auto" w:fill="auto"/>
                <w:vertAlign w:val="subscript"/>
                <w:lang w:val="vi-VN" w:eastAsia="vi-VN" w:bidi="vi-VN"/>
              </w:rPr>
              <w:t>ue</w:t>
            </w:r>
            <w:r>
              <w:rPr>
                <w:i/>
                <w:iCs/>
                <w:color w:val="000000"/>
                <w:spacing w:val="0"/>
                <w:w w:val="100"/>
                <w:position w:val="0"/>
                <w:sz w:val="18"/>
                <w:szCs w:val="18"/>
                <w:shd w:val="clear" w:color="auto" w:fill="auto"/>
                <w:lang w:val="vi-VN" w:eastAsia="vi-VN" w:bidi="vi-VN"/>
              </w:rPr>
              <w:t>2: giá trị p của mô hình. (8): số thứ tự của mô hình.</w:t>
            </w:r>
          </w:p>
        </w:tc>
        <w:tc>
          <w:tcPr>
            <w:tcBorders>
              <w:top w:val="single" w:sz="4"/>
              <w:left w:val="single" w:sz="4"/>
            </w:tcBorders>
            <w:shd w:val="clear" w:color="auto" w:fill="auto"/>
            <w:vAlign w:val="top"/>
          </w:tcPr>
          <w:p>
            <w:pPr>
              <w:pStyle w:val="Style38"/>
              <w:keepNext w:val="0"/>
              <w:keepLines w:val="0"/>
              <w:framePr w:w="4325" w:h="9106" w:wrap="none" w:hAnchor="page" w:x="10465" w:y="1"/>
              <w:widowControl w:val="0"/>
              <w:shd w:val="clear" w:color="auto" w:fill="auto"/>
              <w:bidi w:val="0"/>
              <w:spacing w:before="18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vi-VN" w:eastAsia="vi-VN" w:bidi="vi-VN"/>
              </w:rPr>
              <w:t>■^1</w:t>
            </w:r>
          </w:p>
        </w:tc>
        <w:tc>
          <w:tcPr>
            <w:tcBorders>
              <w:top w:val="single" w:sz="4"/>
              <w:left w:val="single" w:sz="4"/>
            </w:tcBorders>
            <w:shd w:val="clear" w:color="auto" w:fill="auto"/>
            <w:vAlign w:val="top"/>
          </w:tcPr>
          <w:p>
            <w:pPr>
              <w:pStyle w:val="Style38"/>
              <w:keepNext w:val="0"/>
              <w:keepLines w:val="0"/>
              <w:framePr w:w="4325" w:h="9106" w:wrap="none" w:hAnchor="page" w:x="10465" w:y="1"/>
              <w:widowControl w:val="0"/>
              <w:shd w:val="clear" w:color="auto" w:fill="auto"/>
              <w:bidi w:val="0"/>
              <w:spacing w:before="18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vi-VN" w:eastAsia="vi-VN" w:bidi="vi-VN"/>
              </w:rPr>
              <w:t>ơ)</w:t>
            </w:r>
          </w:p>
        </w:tc>
        <w:tc>
          <w:tcPr>
            <w:tcBorders>
              <w:top w:val="single" w:sz="4"/>
              <w:left w:val="single" w:sz="4"/>
            </w:tcBorders>
            <w:shd w:val="clear" w:color="auto" w:fill="auto"/>
            <w:vAlign w:val="top"/>
          </w:tcPr>
          <w:p>
            <w:pPr>
              <w:pStyle w:val="Style38"/>
              <w:keepNext w:val="0"/>
              <w:keepLines w:val="0"/>
              <w:framePr w:w="4325" w:h="9106" w:wrap="none" w:hAnchor="page" w:x="10465" w:y="1"/>
              <w:widowControl w:val="0"/>
              <w:shd w:val="clear" w:color="auto" w:fill="auto"/>
              <w:bidi w:val="0"/>
              <w:spacing w:before="180" w:after="0" w:line="240" w:lineRule="auto"/>
              <w:ind w:left="0" w:right="0" w:firstLine="0"/>
              <w:jc w:val="left"/>
              <w:rPr>
                <w:sz w:val="11"/>
                <w:szCs w:val="11"/>
              </w:rPr>
            </w:pPr>
            <w:r>
              <w:rPr>
                <w:rFonts w:ascii="Arial" w:eastAsia="Arial" w:hAnsi="Arial" w:cs="Arial"/>
                <w:b/>
                <w:bCs/>
                <w:color w:val="000000"/>
                <w:spacing w:val="0"/>
                <w:w w:val="100"/>
                <w:position w:val="0"/>
                <w:sz w:val="11"/>
                <w:szCs w:val="11"/>
                <w:shd w:val="clear" w:color="auto" w:fill="auto"/>
                <w:lang w:val="vi-VN" w:eastAsia="vi-VN" w:bidi="vi-VN"/>
              </w:rPr>
              <w:t>cn</w:t>
            </w:r>
          </w:p>
        </w:tc>
        <w:tc>
          <w:tcPr>
            <w:tcBorders>
              <w:top w:val="single" w:sz="4"/>
              <w:left w:val="single" w:sz="4"/>
            </w:tcBorders>
            <w:shd w:val="clear" w:color="auto" w:fill="auto"/>
            <w:vAlign w:val="top"/>
          </w:tcPr>
          <w:p>
            <w:pPr>
              <w:framePr w:w="4325" w:h="9106" w:wrap="none" w:hAnchor="page" w:x="10465" w:y="1"/>
              <w:widowControl w:val="0"/>
              <w:rPr>
                <w:sz w:val="10"/>
                <w:szCs w:val="10"/>
              </w:rPr>
            </w:pPr>
          </w:p>
        </w:tc>
        <w:tc>
          <w:tcPr>
            <w:tcBorders>
              <w:top w:val="single" w:sz="4"/>
              <w:left w:val="single" w:sz="4"/>
            </w:tcBorders>
            <w:shd w:val="clear" w:color="auto" w:fill="auto"/>
            <w:vAlign w:val="top"/>
          </w:tcPr>
          <w:p>
            <w:pPr>
              <w:pStyle w:val="Style38"/>
              <w:keepNext w:val="0"/>
              <w:keepLines w:val="0"/>
              <w:framePr w:w="4325" w:h="9106" w:wrap="none" w:hAnchor="page" w:x="10465" w:y="1"/>
              <w:widowControl w:val="0"/>
              <w:shd w:val="clear" w:color="auto" w:fill="auto"/>
              <w:bidi w:val="0"/>
              <w:spacing w:before="180" w:after="0" w:line="240"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vi-VN" w:eastAsia="vi-VN" w:bidi="vi-VN"/>
              </w:rPr>
              <w:t>CO</w:t>
            </w:r>
          </w:p>
        </w:tc>
        <w:tc>
          <w:tcPr>
            <w:tcBorders>
              <w:top w:val="single" w:sz="4"/>
              <w:left w:val="single" w:sz="4"/>
            </w:tcBorders>
            <w:shd w:val="clear" w:color="auto" w:fill="auto"/>
            <w:vAlign w:val="top"/>
          </w:tcPr>
          <w:p>
            <w:pPr>
              <w:framePr w:w="4325" w:h="9106" w:wrap="none" w:hAnchor="page" w:x="10465" w:y="1"/>
              <w:widowControl w:val="0"/>
              <w:rPr>
                <w:sz w:val="10"/>
                <w:szCs w:val="10"/>
              </w:rPr>
            </w:pPr>
          </w:p>
        </w:tc>
        <w:tc>
          <w:tcPr>
            <w:tcBorders>
              <w:top w:val="single" w:sz="4"/>
              <w:left w:val="single" w:sz="4"/>
            </w:tcBorders>
            <w:shd w:val="clear" w:color="auto" w:fill="auto"/>
            <w:vAlign w:val="top"/>
          </w:tcPr>
          <w:p>
            <w:pPr>
              <w:framePr w:w="4325" w:h="9106" w:wrap="none" w:hAnchor="page" w:x="10465" w:y="1"/>
              <w:widowControl w:val="0"/>
              <w:rPr>
                <w:sz w:val="10"/>
                <w:szCs w:val="10"/>
              </w:rPr>
            </w:pP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vi-VN" w:eastAsia="vi-VN" w:bidi="vi-VN"/>
              </w:rPr>
              <w:t>stt</w:t>
            </w:r>
          </w:p>
        </w:tc>
        <w:tc>
          <w:tcPr>
            <w:vMerge w:val="restart"/>
            <w:tcBorders>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tabs>
                <w:tab w:pos="7248" w:val="left"/>
              </w:tabs>
              <w:bidi w:val="0"/>
              <w:spacing w:before="0" w:after="56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Lê Cảnh Nam </w:t>
            </w:r>
            <w:r>
              <w:rPr>
                <w:i/>
                <w:iCs/>
                <w:color w:val="000000"/>
                <w:spacing w:val="0"/>
                <w:w w:val="100"/>
                <w:position w:val="0"/>
                <w:sz w:val="18"/>
                <w:szCs w:val="18"/>
                <w:shd w:val="clear" w:color="auto" w:fill="auto"/>
                <w:lang w:val="vi-VN" w:eastAsia="vi-VN" w:bidi="vi-VN"/>
              </w:rPr>
              <w:t>et al.,</w:t>
            </w:r>
            <w:r>
              <w:rPr>
                <w:color w:val="000000"/>
                <w:spacing w:val="0"/>
                <w:w w:val="100"/>
                <w:position w:val="0"/>
                <w:sz w:val="18"/>
                <w:szCs w:val="18"/>
                <w:shd w:val="clear" w:color="auto" w:fill="auto"/>
                <w:lang w:val="vi-VN" w:eastAsia="vi-VN" w:bidi="vi-VN"/>
              </w:rPr>
              <w:t xml:space="preserve"> 2023 (Số 4)</w:t>
              <w:tab/>
              <w:t>Tạp chí KHLN 2023</w:t>
            </w:r>
          </w:p>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20"/>
                <w:szCs w:val="20"/>
              </w:rPr>
            </w:pPr>
            <w:r>
              <w:rPr>
                <w:b/>
                <w:bCs/>
                <w:color w:val="000000"/>
                <w:spacing w:val="0"/>
                <w:w w:val="100"/>
                <w:position w:val="0"/>
                <w:sz w:val="20"/>
                <w:szCs w:val="20"/>
                <w:shd w:val="clear" w:color="auto" w:fill="auto"/>
                <w:lang w:val="vi-VN" w:eastAsia="vi-VN" w:bidi="vi-VN"/>
              </w:rPr>
              <w:t xml:space="preserve">Bảng 5. </w:t>
            </w:r>
            <w:r>
              <w:rPr>
                <w:color w:val="000000"/>
                <w:spacing w:val="0"/>
                <w:w w:val="100"/>
                <w:position w:val="0"/>
                <w:sz w:val="22"/>
                <w:szCs w:val="22"/>
                <w:shd w:val="clear" w:color="auto" w:fill="auto"/>
                <w:lang w:val="vi-VN" w:eastAsia="vi-VN" w:bidi="vi-VN"/>
              </w:rPr>
              <w:t xml:space="preserve">Tổng hợp các mô hình tuyến tính đơn biến theo </w:t>
            </w:r>
            <w:r>
              <w:rPr>
                <w:i/>
                <w:iCs/>
                <w:color w:val="000000"/>
                <w:spacing w:val="0"/>
                <w:w w:val="100"/>
                <w:position w:val="0"/>
                <w:sz w:val="18"/>
                <w:szCs w:val="18"/>
                <w:shd w:val="clear" w:color="auto" w:fill="auto"/>
                <w:lang w:val="vi-VN" w:eastAsia="vi-VN" w:bidi="vi-VN"/>
              </w:rPr>
              <w:t xml:space="preserve">z, (Xi = </w:t>
            </w:r>
            <w:r>
              <w:rPr>
                <w:rFonts w:ascii="Arial" w:eastAsia="Arial" w:hAnsi="Arial" w:cs="Arial"/>
                <w:i/>
                <w:iCs/>
                <w:smallCaps/>
                <w:color w:val="000000"/>
                <w:spacing w:val="0"/>
                <w:w w:val="100"/>
                <w:position w:val="0"/>
                <w:sz w:val="20"/>
                <w:szCs w:val="20"/>
                <w:shd w:val="clear" w:color="auto" w:fill="auto"/>
                <w:lang w:val="vi-VN" w:eastAsia="vi-VN" w:bidi="vi-VN"/>
              </w:rPr>
              <w:t>F(Zị))</w:t>
            </w:r>
          </w:p>
        </w:tc>
      </w:tr>
      <w:tr>
        <w:trPr>
          <w:trHeight w:val="2482" w:hRule="exact"/>
        </w:trPr>
        <w:tc>
          <w:tcPr>
            <w:vMerge/>
            <w:tcBorders/>
            <w:shd w:val="clear" w:color="auto" w:fill="auto"/>
            <w:textDirection w:val="tbRl"/>
            <w:vAlign w:val="top"/>
          </w:tcPr>
          <w:p>
            <w:pPr>
              <w:framePr w:w="4325" w:h="9106" w:wrap="none" w:hAnchor="page" w:x="10465" w:y="1"/>
            </w:pP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vi-VN" w:eastAsia="vi-VN" w:bidi="vi-VN"/>
              </w:rPr>
              <w:t>p</w:t>
            </w:r>
            <w:r>
              <w:rPr>
                <w:i/>
                <w:iCs/>
                <w:color w:val="000000"/>
                <w:spacing w:val="0"/>
                <w:w w:val="100"/>
                <w:position w:val="0"/>
                <w:sz w:val="18"/>
                <w:szCs w:val="18"/>
                <w:shd w:val="clear" w:color="auto" w:fill="auto"/>
                <w:vertAlign w:val="subscript"/>
                <w:lang w:val="vi-VN" w:eastAsia="vi-VN" w:bidi="vi-VN"/>
              </w:rPr>
              <w:t>5</w:t>
            </w:r>
            <w:r>
              <w:rPr>
                <w:i/>
                <w:iCs/>
                <w:color w:val="000000"/>
                <w:spacing w:val="0"/>
                <w:w w:val="100"/>
                <w:position w:val="0"/>
                <w:sz w:val="18"/>
                <w:szCs w:val="18"/>
                <w:shd w:val="clear" w:color="auto" w:fill="auto"/>
                <w:lang w:val="vi-VN" w:eastAsia="vi-VN" w:bidi="vi-VN"/>
              </w:rPr>
              <w:t xml:space="preserve"> =</w:t>
            </w:r>
            <w:r>
              <w:rPr>
                <w:color w:val="000000"/>
                <w:spacing w:val="0"/>
                <w:w w:val="100"/>
                <w:position w:val="0"/>
                <w:sz w:val="18"/>
                <w:szCs w:val="18"/>
                <w:shd w:val="clear" w:color="auto" w:fill="auto"/>
                <w:lang w:val="vi-VN" w:eastAsia="vi-VN" w:bidi="vi-VN"/>
              </w:rPr>
              <w:t xml:space="preserve"> 68.4833 + 142.761 xZ(</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vi-VN" w:eastAsia="vi-VN" w:bidi="vi-VN"/>
              </w:rPr>
              <w:t>p</w:t>
            </w:r>
            <w:r>
              <w:rPr>
                <w:i/>
                <w:iCs/>
                <w:color w:val="000000"/>
                <w:spacing w:val="0"/>
                <w:w w:val="100"/>
                <w:position w:val="0"/>
                <w:sz w:val="18"/>
                <w:szCs w:val="18"/>
                <w:shd w:val="clear" w:color="auto" w:fill="auto"/>
                <w:vertAlign w:val="subscript"/>
                <w:lang w:val="vi-VN" w:eastAsia="vi-VN" w:bidi="vi-VN"/>
              </w:rPr>
              <w:t>3</w:t>
            </w:r>
            <w:r>
              <w:rPr>
                <w:i/>
                <w:iCs/>
                <w:color w:val="000000"/>
                <w:spacing w:val="0"/>
                <w:w w:val="100"/>
                <w:position w:val="0"/>
                <w:sz w:val="18"/>
                <w:szCs w:val="18"/>
                <w:shd w:val="clear" w:color="auto" w:fill="auto"/>
                <w:lang w:val="vi-VN" w:eastAsia="vi-VN" w:bidi="vi-VN"/>
              </w:rPr>
              <w:t xml:space="preserve"> =</w:t>
            </w:r>
            <w:r>
              <w:rPr>
                <w:color w:val="000000"/>
                <w:spacing w:val="0"/>
                <w:w w:val="100"/>
                <w:position w:val="0"/>
                <w:sz w:val="18"/>
                <w:szCs w:val="18"/>
                <w:shd w:val="clear" w:color="auto" w:fill="auto"/>
                <w:lang w:val="vi-VN" w:eastAsia="vi-VN" w:bidi="vi-VN"/>
              </w:rPr>
              <w:t xml:space="preserve"> -22.553 + 96.106xZt</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s</w:t>
            </w:r>
            <w:r>
              <w:rPr>
                <w:color w:val="000000"/>
                <w:spacing w:val="0"/>
                <w:w w:val="100"/>
                <w:position w:val="0"/>
                <w:sz w:val="18"/>
                <w:szCs w:val="18"/>
                <w:shd w:val="clear" w:color="auto" w:fill="auto"/>
                <w:vertAlign w:val="subscript"/>
                <w:lang w:val="vi-VN" w:eastAsia="vi-VN" w:bidi="vi-VN"/>
              </w:rPr>
              <w:t>3</w:t>
            </w:r>
            <w:r>
              <w:rPr>
                <w:color w:val="000000"/>
                <w:spacing w:val="0"/>
                <w:w w:val="100"/>
                <w:position w:val="0"/>
                <w:sz w:val="18"/>
                <w:szCs w:val="18"/>
                <w:shd w:val="clear" w:color="auto" w:fill="auto"/>
                <w:lang w:val="vi-VN" w:eastAsia="vi-VN" w:bidi="vi-VN"/>
              </w:rPr>
              <w:t xml:space="preserve"> = 309.731 -69.762x4</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s</w:t>
            </w:r>
            <w:r>
              <w:rPr>
                <w:color w:val="000000"/>
                <w:spacing w:val="0"/>
                <w:w w:val="100"/>
                <w:position w:val="0"/>
                <w:sz w:val="18"/>
                <w:szCs w:val="18"/>
                <w:shd w:val="clear" w:color="auto" w:fill="auto"/>
                <w:vertAlign w:val="subscript"/>
                <w:lang w:val="vi-VN" w:eastAsia="vi-VN" w:bidi="vi-VN"/>
              </w:rPr>
              <w:t>2</w:t>
            </w:r>
            <w:r>
              <w:rPr>
                <w:color w:val="000000"/>
                <w:spacing w:val="0"/>
                <w:w w:val="100"/>
                <w:position w:val="0"/>
                <w:sz w:val="18"/>
                <w:szCs w:val="18"/>
                <w:shd w:val="clear" w:color="auto" w:fill="auto"/>
                <w:lang w:val="vi-VN" w:eastAsia="vi-VN" w:bidi="vi-VN"/>
              </w:rPr>
              <w:t xml:space="preserve"> = 277.251 -48.170xZt</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i/>
                <w:iCs/>
                <w:color w:val="000000"/>
                <w:spacing w:val="0"/>
                <w:w w:val="100"/>
                <w:position w:val="0"/>
                <w:sz w:val="18"/>
                <w:szCs w:val="18"/>
                <w:shd w:val="clear" w:color="auto" w:fill="auto"/>
                <w:lang w:val="vi-VN" w:eastAsia="vi-VN" w:bidi="vi-VN"/>
              </w:rPr>
              <w:t>Hg =</w:t>
            </w:r>
            <w:r>
              <w:rPr>
                <w:color w:val="000000"/>
                <w:spacing w:val="0"/>
                <w:w w:val="100"/>
                <w:position w:val="0"/>
                <w:sz w:val="18"/>
                <w:szCs w:val="18"/>
                <w:shd w:val="clear" w:color="auto" w:fill="auto"/>
                <w:lang w:val="vi-VN" w:eastAsia="vi-VN" w:bidi="vi-VN"/>
              </w:rPr>
              <w:t xml:space="preserve"> 93.108 -2.707xZt</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Tự = 19.609-0.734x4</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?2 = 17.659- 0.987x4</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Mô hình</w:t>
            </w:r>
          </w:p>
        </w:tc>
        <w:tc>
          <w:tcPr>
            <w:vMerge/>
            <w:tcBorders>
              <w:left w:val="single" w:sz="4"/>
            </w:tcBorders>
            <w:shd w:val="clear" w:color="auto" w:fill="auto"/>
            <w:textDirection w:val="tbRl"/>
            <w:vAlign w:val="top"/>
          </w:tcPr>
          <w:p>
            <w:pPr>
              <w:framePr w:w="4325" w:h="9106" w:wrap="none" w:hAnchor="page" w:x="10465" w:y="1"/>
            </w:pPr>
          </w:p>
        </w:tc>
      </w:tr>
      <w:tr>
        <w:trPr>
          <w:trHeight w:val="394" w:hRule="exact"/>
        </w:trPr>
        <w:tc>
          <w:tcPr>
            <w:vMerge/>
            <w:tcBorders/>
            <w:shd w:val="clear" w:color="auto" w:fill="auto"/>
            <w:textDirection w:val="tbRl"/>
            <w:vAlign w:val="top"/>
          </w:tcPr>
          <w:p>
            <w:pPr>
              <w:framePr w:w="4325" w:h="9106" w:wrap="none" w:hAnchor="page" w:x="10465" w:y="1"/>
            </w:pP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en-US" w:eastAsia="en-US" w:bidi="en-US"/>
              </w:rPr>
              <w:t>O</w:t>
            </w: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en-US" w:eastAsia="en-US" w:bidi="en-US"/>
              </w:rPr>
              <w:t>O</w:t>
            </w: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en-US" w:eastAsia="en-US" w:bidi="en-US"/>
              </w:rPr>
              <w:t>O</w:t>
            </w: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en-US" w:eastAsia="en-US" w:bidi="en-US"/>
              </w:rPr>
              <w:t>O</w:t>
            </w: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en-US" w:eastAsia="en-US" w:bidi="en-US"/>
              </w:rPr>
              <w:t>O</w:t>
            </w: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en-US" w:eastAsia="en-US" w:bidi="en-US"/>
              </w:rPr>
              <w:t>O</w:t>
            </w: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en-US" w:eastAsia="en-US" w:bidi="en-US"/>
              </w:rPr>
              <w:t>O</w:t>
            </w: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right"/>
              <w:rPr>
                <w:sz w:val="11"/>
                <w:szCs w:val="11"/>
              </w:rPr>
            </w:pPr>
            <w:r>
              <w:rPr>
                <w:rFonts w:ascii="Arial" w:eastAsia="Arial" w:hAnsi="Arial" w:cs="Arial"/>
                <w:b/>
                <w:bCs/>
                <w:color w:val="000000"/>
                <w:spacing w:val="0"/>
                <w:w w:val="100"/>
                <w:position w:val="0"/>
                <w:sz w:val="11"/>
                <w:szCs w:val="11"/>
                <w:shd w:val="clear" w:color="auto" w:fill="auto"/>
                <w:lang w:val="vi-VN" w:eastAsia="vi-VN" w:bidi="vi-VN"/>
              </w:rPr>
              <w:t>3</w:t>
            </w:r>
          </w:p>
        </w:tc>
        <w:tc>
          <w:tcPr>
            <w:vMerge/>
            <w:tcBorders>
              <w:left w:val="single" w:sz="4"/>
            </w:tcBorders>
            <w:shd w:val="clear" w:color="auto" w:fill="auto"/>
            <w:textDirection w:val="tbRl"/>
            <w:vAlign w:val="top"/>
          </w:tcPr>
          <w:p>
            <w:pPr>
              <w:framePr w:w="4325" w:h="9106" w:wrap="none" w:hAnchor="page" w:x="10465" w:y="1"/>
            </w:pPr>
          </w:p>
        </w:tc>
      </w:tr>
      <w:tr>
        <w:trPr>
          <w:trHeight w:val="917" w:hRule="exact"/>
        </w:trPr>
        <w:tc>
          <w:tcPr>
            <w:vMerge/>
            <w:tcBorders/>
            <w:shd w:val="clear" w:color="auto" w:fill="auto"/>
            <w:textDirection w:val="tbRl"/>
            <w:vAlign w:val="top"/>
          </w:tcPr>
          <w:p>
            <w:pPr>
              <w:framePr w:w="4325" w:h="9106" w:wrap="none" w:hAnchor="page" w:x="10465" w:y="1"/>
            </w:pP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0,383</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0,461</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-0,465</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-0,544</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-0,359</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-0,412</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-0,374</w:t>
            </w:r>
          </w:p>
        </w:tc>
        <w:tc>
          <w:tcPr>
            <w:tcBorders>
              <w:top w:val="single" w:sz="4"/>
              <w:left w:val="single" w:sz="4"/>
            </w:tcBorders>
            <w:shd w:val="clear" w:color="auto" w:fill="auto"/>
            <w:vAlign w:val="top"/>
          </w:tcPr>
          <w:p>
            <w:pPr>
              <w:framePr w:w="4325" w:h="9106" w:wrap="none" w:hAnchor="page" w:x="10465" w:y="1"/>
              <w:widowControl w:val="0"/>
              <w:rPr>
                <w:sz w:val="10"/>
                <w:szCs w:val="10"/>
              </w:rPr>
            </w:pPr>
          </w:p>
        </w:tc>
        <w:tc>
          <w:tcPr>
            <w:vMerge/>
            <w:tcBorders>
              <w:left w:val="single" w:sz="4"/>
            </w:tcBorders>
            <w:shd w:val="clear" w:color="auto" w:fill="auto"/>
            <w:textDirection w:val="tbRl"/>
            <w:vAlign w:val="top"/>
          </w:tcPr>
          <w:p>
            <w:pPr>
              <w:framePr w:w="4325" w:h="9106" w:wrap="none" w:hAnchor="page" w:x="10465" w:y="1"/>
            </w:pPr>
          </w:p>
        </w:tc>
      </w:tr>
      <w:tr>
        <w:trPr>
          <w:trHeight w:val="917" w:hRule="exact"/>
        </w:trPr>
        <w:tc>
          <w:tcPr>
            <w:vMerge/>
            <w:tcBorders/>
            <w:shd w:val="clear" w:color="auto" w:fill="auto"/>
            <w:textDirection w:val="tbRl"/>
            <w:vAlign w:val="top"/>
          </w:tcPr>
          <w:p>
            <w:pPr>
              <w:framePr w:w="4325" w:h="9106" w:wrap="none" w:hAnchor="page" w:x="10465" w:y="1"/>
            </w:pP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180"/>
              <w:jc w:val="left"/>
              <w:rPr>
                <w:sz w:val="18"/>
                <w:szCs w:val="18"/>
              </w:rPr>
            </w:pPr>
            <w:r>
              <w:rPr>
                <w:color w:val="000000"/>
                <w:spacing w:val="0"/>
                <w:w w:val="100"/>
                <w:position w:val="0"/>
                <w:sz w:val="18"/>
                <w:szCs w:val="18"/>
                <w:shd w:val="clear" w:color="auto" w:fill="auto"/>
                <w:lang w:val="vi-VN" w:eastAsia="vi-VN" w:bidi="vi-VN"/>
              </w:rPr>
              <w:t>66,509</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38,689</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26,220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13,514</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1,231</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0,230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0,443</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MEA</w:t>
            </w:r>
          </w:p>
        </w:tc>
        <w:tc>
          <w:tcPr>
            <w:vMerge/>
            <w:tcBorders>
              <w:left w:val="single" w:sz="4"/>
            </w:tcBorders>
            <w:shd w:val="clear" w:color="auto" w:fill="auto"/>
            <w:textDirection w:val="tbRl"/>
            <w:vAlign w:val="top"/>
          </w:tcPr>
          <w:p>
            <w:pPr>
              <w:framePr w:w="4325" w:h="9106" w:wrap="none" w:hAnchor="page" w:x="10465" w:y="1"/>
            </w:pPr>
          </w:p>
        </w:tc>
      </w:tr>
      <w:tr>
        <w:trPr>
          <w:trHeight w:val="749" w:hRule="exact"/>
        </w:trPr>
        <w:tc>
          <w:tcPr>
            <w:vMerge/>
            <w:tcBorders/>
            <w:shd w:val="clear" w:color="auto" w:fill="auto"/>
            <w:textDirection w:val="tbRl"/>
            <w:vAlign w:val="top"/>
          </w:tcPr>
          <w:p>
            <w:pPr>
              <w:framePr w:w="4325" w:h="9106" w:wrap="none" w:hAnchor="page" w:x="10465" w:y="1"/>
            </w:pP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83,726</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14,331</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32,336</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18,051</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1,713</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0,367</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0,558</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RMSE</w:t>
            </w:r>
          </w:p>
        </w:tc>
        <w:tc>
          <w:tcPr>
            <w:vMerge/>
            <w:tcBorders>
              <w:left w:val="single" w:sz="4"/>
            </w:tcBorders>
            <w:shd w:val="clear" w:color="auto" w:fill="auto"/>
            <w:textDirection w:val="tbRl"/>
            <w:vAlign w:val="top"/>
          </w:tcPr>
          <w:p>
            <w:pPr>
              <w:framePr w:w="4325" w:h="9106" w:wrap="none" w:hAnchor="page" w:x="10465" w:y="1"/>
            </w:pPr>
          </w:p>
        </w:tc>
      </w:tr>
      <w:tr>
        <w:trPr>
          <w:trHeight w:val="883" w:hRule="exact"/>
        </w:trPr>
        <w:tc>
          <w:tcPr>
            <w:vMerge/>
            <w:tcBorders/>
            <w:shd w:val="clear" w:color="auto" w:fill="auto"/>
            <w:textDirection w:val="tbRl"/>
            <w:vAlign w:val="top"/>
          </w:tcPr>
          <w:p>
            <w:pPr>
              <w:framePr w:w="4325" w:h="9106" w:wrap="none" w:hAnchor="page" w:x="10465" w:y="1"/>
            </w:pP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47,178%</w:t>
            </w:r>
          </w:p>
        </w:tc>
        <w:tc>
          <w:tcPr>
            <w:tcBorders>
              <w:top w:val="single" w:sz="4"/>
              <w:left w:val="single" w:sz="4"/>
            </w:tcBorders>
            <w:shd w:val="clear" w:color="auto" w:fill="auto"/>
            <w:vAlign w:val="top"/>
          </w:tcPr>
          <w:p>
            <w:pPr>
              <w:pStyle w:val="Style38"/>
              <w:keepNext w:val="0"/>
              <w:keepLines w:val="0"/>
              <w:framePr w:w="4325" w:h="9106" w:wrap="none" w:hAnchor="page" w:x="10465" w:y="1"/>
              <w:widowControl w:val="0"/>
              <w:shd w:val="clear" w:color="auto" w:fill="auto"/>
              <w:bidi w:val="0"/>
              <w:spacing w:before="40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i</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11,060%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6,050%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1,367%</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1,588%</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2,670%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MAPE</w:t>
            </w:r>
          </w:p>
        </w:tc>
        <w:tc>
          <w:tcPr>
            <w:vMerge/>
            <w:tcBorders>
              <w:left w:val="single" w:sz="4"/>
            </w:tcBorders>
            <w:shd w:val="clear" w:color="auto" w:fill="auto"/>
            <w:textDirection w:val="tbRl"/>
            <w:vAlign w:val="top"/>
          </w:tcPr>
          <w:p>
            <w:pPr>
              <w:framePr w:w="4325" w:h="9106" w:wrap="none" w:hAnchor="page" w:x="10465" w:y="1"/>
            </w:pPr>
          </w:p>
        </w:tc>
      </w:tr>
      <w:tr>
        <w:trPr>
          <w:trHeight w:val="696" w:hRule="exact"/>
        </w:trPr>
        <w:tc>
          <w:tcPr>
            <w:vMerge/>
            <w:tcBorders/>
            <w:shd w:val="clear" w:color="auto" w:fill="auto"/>
            <w:textDirection w:val="tbRl"/>
            <w:vAlign w:val="top"/>
          </w:tcPr>
          <w:p>
            <w:pPr>
              <w:framePr w:w="4325" w:h="9106" w:wrap="none" w:hAnchor="page" w:x="10465" w:y="1"/>
            </w:pP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0.297</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0.521</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0,000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0,000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0,000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0,000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0,000</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80" w:after="0" w:line="240" w:lineRule="auto"/>
              <w:ind w:left="0" w:right="0" w:firstLine="0"/>
              <w:jc w:val="center"/>
              <w:rPr>
                <w:sz w:val="11"/>
                <w:szCs w:val="11"/>
              </w:rPr>
            </w:pPr>
            <w:r>
              <w:rPr>
                <w:rFonts w:ascii="Arial" w:eastAsia="Arial" w:hAnsi="Arial" w:cs="Arial"/>
                <w:b/>
                <w:bCs/>
                <w:color w:val="000000"/>
                <w:spacing w:val="0"/>
                <w:w w:val="100"/>
                <w:position w:val="0"/>
                <w:sz w:val="16"/>
                <w:szCs w:val="16"/>
                <w:shd w:val="clear" w:color="auto" w:fill="auto"/>
                <w:lang w:val="vi-VN" w:eastAsia="vi-VN" w:bidi="vi-VN"/>
              </w:rPr>
              <w:t xml:space="preserve">p </w:t>
            </w:r>
            <w:r>
              <w:rPr>
                <w:rFonts w:ascii="Arial" w:eastAsia="Arial" w:hAnsi="Arial" w:cs="Arial"/>
                <w:b/>
                <w:bCs/>
                <w:color w:val="000000"/>
                <w:spacing w:val="0"/>
                <w:w w:val="100"/>
                <w:position w:val="0"/>
                <w:sz w:val="11"/>
                <w:szCs w:val="11"/>
                <w:shd w:val="clear" w:color="auto" w:fill="auto"/>
                <w:lang w:val="en-US" w:eastAsia="en-US" w:bidi="en-US"/>
              </w:rPr>
              <w:t>value!</w:t>
            </w:r>
          </w:p>
        </w:tc>
        <w:tc>
          <w:tcPr>
            <w:vMerge/>
            <w:tcBorders>
              <w:left w:val="single" w:sz="4"/>
            </w:tcBorders>
            <w:shd w:val="clear" w:color="auto" w:fill="auto"/>
            <w:textDirection w:val="tbRl"/>
            <w:vAlign w:val="top"/>
          </w:tcPr>
          <w:p>
            <w:pPr>
              <w:framePr w:w="4325" w:h="9106" w:wrap="none" w:hAnchor="page" w:x="10465" w:y="1"/>
            </w:pPr>
          </w:p>
        </w:tc>
      </w:tr>
      <w:tr>
        <w:trPr>
          <w:trHeight w:val="696" w:hRule="exact"/>
        </w:trPr>
        <w:tc>
          <w:tcPr>
            <w:vMerge/>
            <w:tcBorders/>
            <w:shd w:val="clear" w:color="auto" w:fill="auto"/>
            <w:textDirection w:val="tbRl"/>
            <w:vAlign w:val="top"/>
          </w:tcPr>
          <w:p>
            <w:pPr>
              <w:framePr w:w="4325" w:h="9106" w:wrap="none" w:hAnchor="page" w:x="10465" w:y="1"/>
            </w:pP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0,033</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0,009</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0,009</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0,002</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0,048</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0,024</w:t>
            </w:r>
          </w:p>
        </w:tc>
        <w:tc>
          <w:tcPr>
            <w:tcBorders>
              <w:top w:val="single" w:sz="4"/>
              <w:left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0,046</w:t>
            </w:r>
          </w:p>
        </w:tc>
        <w:tc>
          <w:tcPr>
            <w:tcBorders>
              <w:top w:val="single" w:sz="4"/>
              <w:left w:val="single" w:sz="4"/>
            </w:tcBorders>
            <w:shd w:val="clear" w:color="auto" w:fill="auto"/>
            <w:vAlign w:val="center"/>
          </w:tcPr>
          <w:p>
            <w:pPr>
              <w:pStyle w:val="Style38"/>
              <w:keepNext w:val="0"/>
              <w:keepLines w:val="0"/>
              <w:framePr w:w="4325" w:h="9106" w:wrap="none" w:hAnchor="page" w:x="10465" w:y="1"/>
              <w:widowControl w:val="0"/>
              <w:shd w:val="clear" w:color="auto" w:fill="auto"/>
              <w:bidi w:val="0"/>
              <w:spacing w:before="0" w:after="140" w:line="127" w:lineRule="auto"/>
              <w:ind w:left="0" w:right="0" w:firstLine="0"/>
              <w:jc w:val="right"/>
              <w:rPr>
                <w:sz w:val="11"/>
                <w:szCs w:val="11"/>
              </w:rPr>
            </w:pPr>
            <w:r>
              <w:rPr>
                <w:rFonts w:ascii="Arial" w:eastAsia="Arial" w:hAnsi="Arial" w:cs="Arial"/>
                <w:b/>
                <w:bCs/>
                <w:color w:val="000000"/>
                <w:spacing w:val="0"/>
                <w:w w:val="100"/>
                <w:position w:val="0"/>
                <w:sz w:val="11"/>
                <w:szCs w:val="11"/>
                <w:shd w:val="clear" w:color="auto" w:fill="auto"/>
                <w:lang w:val="en-US" w:eastAsia="en-US" w:bidi="en-US"/>
              </w:rPr>
              <w:t>"U</w:t>
            </w:r>
          </w:p>
          <w:p>
            <w:pPr>
              <w:pStyle w:val="Style38"/>
              <w:keepNext w:val="0"/>
              <w:keepLines w:val="0"/>
              <w:framePr w:w="4325" w:h="9106" w:wrap="none" w:hAnchor="page" w:x="10465" w:y="1"/>
              <w:widowControl w:val="0"/>
              <w:shd w:val="clear" w:color="auto" w:fill="auto"/>
              <w:bidi w:val="0"/>
              <w:spacing w:before="0" w:after="0" w:line="127" w:lineRule="auto"/>
              <w:ind w:left="0" w:right="0" w:firstLine="0"/>
              <w:jc w:val="center"/>
              <w:rPr>
                <w:sz w:val="11"/>
                <w:szCs w:val="11"/>
              </w:rPr>
            </w:pPr>
            <w:r>
              <w:rPr>
                <w:rFonts w:ascii="Arial" w:eastAsia="Arial" w:hAnsi="Arial" w:cs="Arial"/>
                <w:b/>
                <w:bCs/>
                <w:color w:val="000000"/>
                <w:spacing w:val="0"/>
                <w:w w:val="100"/>
                <w:position w:val="0"/>
                <w:sz w:val="11"/>
                <w:szCs w:val="11"/>
                <w:shd w:val="clear" w:color="auto" w:fill="auto"/>
                <w:lang w:val="vi-VN" w:eastAsia="vi-VN" w:bidi="vi-VN"/>
              </w:rPr>
              <w:t>c ro</w:t>
            </w:r>
          </w:p>
        </w:tc>
        <w:tc>
          <w:tcPr>
            <w:vMerge/>
            <w:tcBorders>
              <w:left w:val="single" w:sz="4"/>
            </w:tcBorders>
            <w:shd w:val="clear" w:color="auto" w:fill="auto"/>
            <w:textDirection w:val="tbRl"/>
            <w:vAlign w:val="top"/>
          </w:tcPr>
          <w:p>
            <w:pPr>
              <w:framePr w:w="4325" w:h="9106" w:wrap="none" w:hAnchor="page" w:x="10465" w:y="1"/>
            </w:pPr>
          </w:p>
        </w:tc>
      </w:tr>
      <w:tr>
        <w:trPr>
          <w:trHeight w:val="874" w:hRule="exact"/>
        </w:trPr>
        <w:tc>
          <w:tcPr>
            <w:vMerge/>
            <w:tcBorders/>
            <w:shd w:val="clear" w:color="auto" w:fill="auto"/>
            <w:textDirection w:val="tbRl"/>
            <w:vAlign w:val="top"/>
          </w:tcPr>
          <w:p>
            <w:pPr>
              <w:framePr w:w="4325" w:h="9106" w:wrap="none" w:hAnchor="page" w:x="10465" w:y="1"/>
            </w:pPr>
          </w:p>
        </w:tc>
        <w:tc>
          <w:tcPr>
            <w:tcBorders>
              <w:top w:val="single" w:sz="4"/>
              <w:left w:val="single" w:sz="4"/>
              <w:bottom w:val="single" w:sz="4"/>
            </w:tcBorders>
            <w:shd w:val="clear" w:color="auto" w:fill="auto"/>
            <w:vAlign w:val="top"/>
          </w:tcPr>
          <w:p>
            <w:pPr>
              <w:pStyle w:val="Style38"/>
              <w:keepNext w:val="0"/>
              <w:keepLines w:val="0"/>
              <w:framePr w:w="4325" w:h="9106" w:wrap="none" w:hAnchor="page" w:x="10465" w:y="1"/>
              <w:widowControl w:val="0"/>
              <w:shd w:val="clear" w:color="auto" w:fill="auto"/>
              <w:bidi w:val="0"/>
              <w:spacing w:before="300" w:after="0" w:line="240" w:lineRule="auto"/>
              <w:ind w:left="0" w:right="0" w:firstLine="0"/>
              <w:jc w:val="right"/>
              <w:rPr>
                <w:sz w:val="18"/>
                <w:szCs w:val="18"/>
              </w:rPr>
            </w:pPr>
            <w:r>
              <w:rPr>
                <w:color w:val="000000"/>
                <w:spacing w:val="0"/>
                <w:w w:val="100"/>
                <w:position w:val="0"/>
                <w:sz w:val="18"/>
                <w:szCs w:val="18"/>
                <w:shd w:val="clear" w:color="auto" w:fill="auto"/>
                <w:lang w:val="vi-VN" w:eastAsia="vi-VN" w:bidi="vi-VN"/>
              </w:rPr>
              <w:t>*</w:t>
            </w:r>
          </w:p>
        </w:tc>
        <w:tc>
          <w:tcPr>
            <w:tcBorders>
              <w:top w:val="single" w:sz="4"/>
              <w:left w:val="single" w:sz="4"/>
              <w:bottom w:val="single" w:sz="4"/>
            </w:tcBorders>
            <w:shd w:val="clear" w:color="auto" w:fill="auto"/>
            <w:vAlign w:val="top"/>
          </w:tcPr>
          <w:p>
            <w:pPr>
              <w:pStyle w:val="Style38"/>
              <w:keepNext w:val="0"/>
              <w:keepLines w:val="0"/>
              <w:framePr w:w="4325" w:h="9106" w:wrap="none" w:hAnchor="page" w:x="10465" w:y="1"/>
              <w:widowControl w:val="0"/>
              <w:shd w:val="clear" w:color="auto" w:fill="auto"/>
              <w:bidi w:val="0"/>
              <w:spacing w:before="300" w:after="0" w:line="240" w:lineRule="auto"/>
              <w:ind w:left="0" w:right="0" w:firstLine="0"/>
              <w:jc w:val="right"/>
              <w:rPr>
                <w:sz w:val="18"/>
                <w:szCs w:val="18"/>
              </w:rPr>
            </w:pPr>
            <w:r>
              <w:rPr>
                <w:color w:val="000000"/>
                <w:spacing w:val="0"/>
                <w:w w:val="100"/>
                <w:position w:val="0"/>
                <w:sz w:val="18"/>
                <w:szCs w:val="18"/>
                <w:shd w:val="clear" w:color="auto" w:fill="auto"/>
                <w:lang w:val="vi-VN" w:eastAsia="vi-VN" w:bidi="vi-VN"/>
              </w:rPr>
              <w:t>*</w:t>
            </w:r>
          </w:p>
        </w:tc>
        <w:tc>
          <w:tcPr>
            <w:tcBorders>
              <w:top w:val="single" w:sz="4"/>
              <w:left w:val="single" w:sz="4"/>
              <w:bottom w:val="single" w:sz="4"/>
            </w:tcBorders>
            <w:shd w:val="clear" w:color="auto" w:fill="auto"/>
            <w:vAlign w:val="top"/>
          </w:tcPr>
          <w:p>
            <w:pPr>
              <w:pStyle w:val="Style38"/>
              <w:keepNext w:val="0"/>
              <w:keepLines w:val="0"/>
              <w:framePr w:w="4325" w:h="9106" w:wrap="none" w:hAnchor="page" w:x="10465" w:y="1"/>
              <w:widowControl w:val="0"/>
              <w:shd w:val="clear" w:color="auto" w:fill="auto"/>
              <w:bidi w:val="0"/>
              <w:spacing w:before="280" w:after="0" w:line="240" w:lineRule="auto"/>
              <w:ind w:left="0" w:right="0" w:firstLine="0"/>
              <w:jc w:val="right"/>
              <w:rPr>
                <w:sz w:val="18"/>
                <w:szCs w:val="18"/>
              </w:rPr>
            </w:pPr>
            <w:r>
              <w:rPr>
                <w:color w:val="000000"/>
                <w:spacing w:val="0"/>
                <w:w w:val="100"/>
                <w:position w:val="0"/>
                <w:sz w:val="18"/>
                <w:szCs w:val="18"/>
                <w:shd w:val="clear" w:color="auto" w:fill="auto"/>
                <w:lang w:val="vi-VN" w:eastAsia="vi-VN" w:bidi="vi-VN"/>
              </w:rPr>
              <w:t>*</w:t>
            </w:r>
          </w:p>
        </w:tc>
        <w:tc>
          <w:tcPr>
            <w:tcBorders>
              <w:top w:val="single" w:sz="4"/>
              <w:left w:val="single" w:sz="4"/>
              <w:bottom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8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(11)</w:t>
            </w:r>
          </w:p>
        </w:tc>
        <w:tc>
          <w:tcPr>
            <w:tcBorders>
              <w:top w:val="single" w:sz="4"/>
              <w:left w:val="single" w:sz="4"/>
              <w:bottom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vi-VN" w:eastAsia="vi-VN" w:bidi="vi-VN"/>
              </w:rPr>
              <w:t>(10)</w:t>
            </w:r>
          </w:p>
        </w:tc>
        <w:tc>
          <w:tcPr>
            <w:tcBorders>
              <w:top w:val="single" w:sz="4"/>
              <w:left w:val="single" w:sz="4"/>
              <w:bottom w:val="single" w:sz="4"/>
            </w:tcBorders>
            <w:shd w:val="clear" w:color="auto" w:fill="auto"/>
            <w:vAlign w:val="top"/>
          </w:tcPr>
          <w:p>
            <w:pPr>
              <w:framePr w:w="4325" w:h="9106" w:wrap="none" w:hAnchor="page" w:x="10465" w:y="1"/>
              <w:widowControl w:val="0"/>
              <w:rPr>
                <w:sz w:val="10"/>
                <w:szCs w:val="10"/>
              </w:rPr>
            </w:pPr>
          </w:p>
        </w:tc>
        <w:tc>
          <w:tcPr>
            <w:tcBorders>
              <w:top w:val="single" w:sz="4"/>
              <w:left w:val="single" w:sz="4"/>
              <w:bottom w:val="single" w:sz="4"/>
            </w:tcBorders>
            <w:shd w:val="clear" w:color="auto" w:fill="auto"/>
            <w:vAlign w:val="top"/>
          </w:tcPr>
          <w:p>
            <w:pPr>
              <w:framePr w:w="4325" w:h="9106" w:wrap="none" w:hAnchor="page" w:x="10465" w:y="1"/>
              <w:widowControl w:val="0"/>
              <w:rPr>
                <w:sz w:val="10"/>
                <w:szCs w:val="10"/>
              </w:rPr>
            </w:pPr>
          </w:p>
        </w:tc>
        <w:tc>
          <w:tcPr>
            <w:tcBorders>
              <w:top w:val="single" w:sz="4"/>
              <w:left w:val="single" w:sz="4"/>
              <w:bottom w:val="single" w:sz="4"/>
            </w:tcBorders>
            <w:shd w:val="clear" w:color="auto" w:fill="auto"/>
            <w:textDirection w:val="tbRl"/>
            <w:vAlign w:val="top"/>
          </w:tcPr>
          <w:p>
            <w:pPr>
              <w:pStyle w:val="Style38"/>
              <w:keepNext w:val="0"/>
              <w:keepLines w:val="0"/>
              <w:framePr w:w="4325" w:h="9106" w:wrap="none" w:hAnchor="page" w:x="10465" w:y="1"/>
              <w:widowControl w:val="0"/>
              <w:shd w:val="clear" w:color="auto" w:fill="auto"/>
              <w:bidi w:val="0"/>
              <w:spacing w:before="0" w:after="0" w:line="240" w:lineRule="auto"/>
              <w:ind w:left="0" w:right="0" w:firstLine="0"/>
              <w:jc w:val="center"/>
              <w:rPr>
                <w:sz w:val="16"/>
                <w:szCs w:val="16"/>
              </w:rPr>
            </w:pPr>
            <w:r>
              <w:rPr>
                <w:rFonts w:ascii="Arial" w:eastAsia="Arial" w:hAnsi="Arial" w:cs="Arial"/>
                <w:b/>
                <w:bCs/>
                <w:color w:val="000000"/>
                <w:spacing w:val="0"/>
                <w:w w:val="100"/>
                <w:position w:val="0"/>
                <w:sz w:val="16"/>
                <w:szCs w:val="16"/>
                <w:shd w:val="clear" w:color="auto" w:fill="auto"/>
                <w:lang w:val="vi-VN" w:eastAsia="vi-VN" w:bidi="vi-VN"/>
              </w:rPr>
              <w:t>Ghi chú</w:t>
            </w:r>
          </w:p>
        </w:tc>
        <w:tc>
          <w:tcPr>
            <w:vMerge/>
            <w:tcBorders>
              <w:left w:val="single" w:sz="4"/>
            </w:tcBorders>
            <w:shd w:val="clear" w:color="auto" w:fill="auto"/>
            <w:textDirection w:val="tbRl"/>
            <w:vAlign w:val="top"/>
          </w:tcPr>
          <w:p>
            <w:pPr>
              <w:framePr w:w="4325" w:h="9106" w:wrap="none" w:hAnchor="page" w:x="10465" w:y="1"/>
            </w:pPr>
          </w:p>
        </w:tc>
      </w:tr>
    </w:tbl>
    <w:p>
      <w:pPr>
        <w:framePr w:w="4325" w:h="9106" w:wrap="none" w:hAnchor="page" w:x="10465" w:y="1"/>
        <w:widowControl w:val="0"/>
        <w:spacing w:line="1" w:lineRule="exact"/>
      </w:pPr>
    </w:p>
    <w:p>
      <w:pPr>
        <w:widowControl w:val="0"/>
        <w:spacing w:line="360" w:lineRule="exact"/>
      </w:pPr>
      <w:r>
        <w:drawing>
          <wp:anchor distT="0" distB="176530" distL="0" distR="0" simplePos="0" relativeHeight="62914706" behindDoc="1" locked="0" layoutInCell="1" allowOverlap="1">
            <wp:simplePos x="0" y="0"/>
            <wp:positionH relativeFrom="page">
              <wp:posOffset>2084705</wp:posOffset>
            </wp:positionH>
            <wp:positionV relativeFrom="margin">
              <wp:posOffset>237490</wp:posOffset>
            </wp:positionV>
            <wp:extent cx="4346575" cy="521208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25"/>
                    <a:stretch/>
                  </pic:blipFill>
                  <pic:spPr>
                    <a:xfrm>
                      <a:ext cx="4346575" cy="52120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5" w:line="1" w:lineRule="exact"/>
      </w:pPr>
    </w:p>
    <w:p>
      <w:pPr>
        <w:widowControl w:val="0"/>
        <w:spacing w:line="1" w:lineRule="exact"/>
        <w:sectPr>
          <w:headerReference w:type="default" r:id="rId27"/>
          <w:footerReference w:type="default" r:id="rId28"/>
          <w:headerReference w:type="even" r:id="rId29"/>
          <w:footerReference w:type="even" r:id="rId30"/>
          <w:footnotePr>
            <w:pos w:val="pageBottom"/>
            <w:numFmt w:val="decimal"/>
            <w:numRestart w:val="continuous"/>
            <w15:footnoteColumns w:val="1"/>
          </w:footnotePr>
          <w:pgSz w:w="15840" w:h="12240" w:orient="landscape"/>
          <w:pgMar w:top="1570" w:right="1051" w:bottom="1365" w:left="1742" w:header="1142" w:footer="937" w:gutter="0"/>
          <w:pgNumType w:start="9"/>
          <w:cols w:space="720"/>
          <w:noEndnote/>
          <w:rtlGutter w:val="0"/>
          <w:docGrid w:linePitch="360"/>
        </w:sectPr>
      </w:pPr>
    </w:p>
    <w:p>
      <w:pPr>
        <w:pStyle w:val="Style24"/>
        <w:keepNext w:val="0"/>
        <w:keepLines w:val="0"/>
        <w:widowControl w:val="0"/>
        <w:shd w:val="clear" w:color="auto" w:fill="auto"/>
        <w:bidi w:val="0"/>
        <w:spacing w:before="0" w:after="80" w:line="312" w:lineRule="auto"/>
        <w:ind w:left="0" w:right="0" w:firstLine="0"/>
        <w:jc w:val="both"/>
      </w:pPr>
      <w:r>
        <w:rPr>
          <w:color w:val="000000"/>
          <w:spacing w:val="0"/>
          <w:w w:val="100"/>
          <w:position w:val="0"/>
          <w:shd w:val="clear" w:color="auto" w:fill="auto"/>
          <w:lang w:val="vi-VN" w:eastAsia="vi-VN" w:bidi="vi-VN"/>
        </w:rPr>
        <w:t xml:space="preserve">Có 5 mô hình được lựa chọn từ bảng 5, các mô hình lựa chọn này tuy có hệ số tương quan (r) không cao nhưng các tham số của mô hình và mô hình đều tồn tại với </w:t>
      </w:r>
      <w:r>
        <w:rPr>
          <w:color w:val="000000"/>
          <w:spacing w:val="0"/>
          <w:w w:val="100"/>
          <w:position w:val="0"/>
          <w:shd w:val="clear" w:color="auto" w:fill="auto"/>
          <w:lang w:val="vi-VN" w:eastAsia="vi-VN" w:bidi="vi-VN"/>
        </w:rPr>
        <w:t xml:space="preserve">P &lt; 0,05 </w:t>
      </w:r>
      <w:r>
        <w:rPr>
          <w:color w:val="000000"/>
          <w:spacing w:val="0"/>
          <w:w w:val="100"/>
          <w:position w:val="0"/>
          <w:shd w:val="clear" w:color="auto" w:fill="auto"/>
          <w:lang w:val="vi-VN" w:eastAsia="vi-VN" w:bidi="vi-VN"/>
        </w:rPr>
        <w:t>và có các sai số nhỏ. Mô hình (11) tuy có các sai số tương đối lớn (</w:t>
      </w:r>
      <w:r>
        <w:rPr>
          <w:color w:val="000000"/>
          <w:spacing w:val="0"/>
          <w:w w:val="100"/>
          <w:position w:val="0"/>
          <w:shd w:val="clear" w:color="auto" w:fill="auto"/>
          <w:lang w:val="vi-VN" w:eastAsia="vi-VN" w:bidi="vi-VN"/>
        </w:rPr>
        <w:t xml:space="preserve">MEA = 13,515 </w:t>
      </w:r>
      <w:r>
        <w:rPr>
          <w:color w:val="000000"/>
          <w:spacing w:val="0"/>
          <w:w w:val="100"/>
          <w:position w:val="0"/>
          <w:shd w:val="clear" w:color="auto" w:fill="auto"/>
          <w:lang w:val="vi-VN" w:eastAsia="vi-VN" w:bidi="vi-VN"/>
        </w:rPr>
        <w:t xml:space="preserve">và </w:t>
      </w:r>
      <w:r>
        <w:rPr>
          <w:color w:val="000000"/>
          <w:spacing w:val="0"/>
          <w:w w:val="100"/>
          <w:position w:val="0"/>
          <w:shd w:val="clear" w:color="auto" w:fill="auto"/>
          <w:lang w:val="vi-VN" w:eastAsia="vi-VN" w:bidi="vi-VN"/>
        </w:rPr>
        <w:t>RMSE = 18,051</w:t>
      </w:r>
      <w:r>
        <w:rPr>
          <w:color w:val="000000"/>
          <w:spacing w:val="0"/>
          <w:w w:val="100"/>
          <w:position w:val="0"/>
          <w:shd w:val="clear" w:color="auto" w:fill="auto"/>
          <w:lang w:val="vi-VN" w:eastAsia="vi-VN" w:bidi="vi-VN"/>
        </w:rPr>
        <w:t>) nhưng được chọn vì có hệ số tương quan tương đối cao (r = -0,544).</w:t>
      </w:r>
    </w:p>
    <w:p>
      <w:pPr>
        <w:pStyle w:val="Style24"/>
        <w:keepNext w:val="0"/>
        <w:keepLines w:val="0"/>
        <w:widowControl w:val="0"/>
        <w:shd w:val="clear" w:color="auto" w:fill="auto"/>
        <w:bidi w:val="0"/>
        <w:spacing w:before="0" w:after="80" w:line="310" w:lineRule="auto"/>
        <w:ind w:left="0" w:right="0" w:firstLine="0"/>
        <w:jc w:val="both"/>
      </w:pPr>
      <w:r>
        <w:rPr>
          <w:color w:val="000000"/>
          <w:spacing w:val="0"/>
          <w:w w:val="100"/>
          <w:position w:val="0"/>
          <w:shd w:val="clear" w:color="auto" w:fill="auto"/>
          <w:lang w:val="vi-VN" w:eastAsia="vi-VN" w:bidi="vi-VN"/>
        </w:rPr>
        <w:t xml:space="preserve">Để đảm bảo độ tin cậy của các mô hình được lựa chọn, hai trung bình mẫu bắt cặp đã được kiểm tra bằng tiêu chuẩn T. Kết quả kiểm tra cho thấy chưa có sai khác giữa các giá trị quan sát và các giá trị dự đoán qua mô hình (với </w:t>
      </w:r>
      <w:r>
        <w:rPr>
          <w:color w:val="000000"/>
          <w:spacing w:val="0"/>
          <w:w w:val="100"/>
          <w:position w:val="0"/>
          <w:shd w:val="clear" w:color="auto" w:fill="auto"/>
          <w:lang w:val="vi-VN" w:eastAsia="vi-VN" w:bidi="vi-VN"/>
        </w:rPr>
        <w:t>P</w:t>
      </w:r>
      <w:r>
        <w:rPr>
          <w:color w:val="000000"/>
          <w:spacing w:val="0"/>
          <w:w w:val="100"/>
          <w:position w:val="0"/>
          <w:sz w:val="15"/>
          <w:szCs w:val="15"/>
          <w:shd w:val="clear" w:color="auto" w:fill="auto"/>
          <w:lang w:val="vi-VN" w:eastAsia="vi-VN" w:bidi="vi-VN"/>
        </w:rPr>
        <w:t xml:space="preserve">value </w:t>
      </w:r>
      <w:r>
        <w:rPr>
          <w:color w:val="000000"/>
          <w:spacing w:val="0"/>
          <w:w w:val="100"/>
          <w:position w:val="0"/>
          <w:shd w:val="clear" w:color="auto" w:fill="auto"/>
          <w:lang w:val="vi-VN" w:eastAsia="vi-VN" w:bidi="vi-VN"/>
        </w:rPr>
        <w:t>= 0,650 - 0,999 &gt; 0,05)</w:t>
      </w:r>
      <w:r>
        <w:rPr>
          <w:color w:val="000000"/>
          <w:spacing w:val="0"/>
          <w:w w:val="100"/>
          <w:position w:val="0"/>
          <w:shd w:val="clear" w:color="auto" w:fill="auto"/>
          <w:lang w:val="vi-VN" w:eastAsia="vi-VN" w:bidi="vi-VN"/>
        </w:rPr>
        <w:t>.</w:t>
      </w:r>
    </w:p>
    <w:p>
      <w:pPr>
        <w:pStyle w:val="Style24"/>
        <w:keepNext w:val="0"/>
        <w:keepLines w:val="0"/>
        <w:widowControl w:val="0"/>
        <w:shd w:val="clear" w:color="auto" w:fill="auto"/>
        <w:bidi w:val="0"/>
        <w:spacing w:before="0" w:after="80" w:line="310" w:lineRule="auto"/>
        <w:ind w:left="0" w:right="0" w:firstLine="0"/>
        <w:jc w:val="both"/>
      </w:pPr>
      <w:r>
        <w:rPr>
          <w:color w:val="000000"/>
          <w:spacing w:val="0"/>
          <w:w w:val="100"/>
          <w:position w:val="0"/>
          <w:shd w:val="clear" w:color="auto" w:fill="auto"/>
          <w:lang w:val="vi-VN" w:eastAsia="vi-VN" w:bidi="vi-VN"/>
        </w:rPr>
        <w:t xml:space="preserve">Các giá trị </w:t>
      </w:r>
      <w:r>
        <w:rPr>
          <w:color w:val="000000"/>
          <w:spacing w:val="0"/>
          <w:w w:val="100"/>
          <w:position w:val="0"/>
          <w:shd w:val="clear" w:color="auto" w:fill="auto"/>
          <w:lang w:val="vi-VN" w:eastAsia="vi-VN" w:bidi="vi-VN"/>
        </w:rPr>
        <w:t>X</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 xml:space="preserve">dự đoán qua mô hình </w:t>
      </w:r>
      <w:r>
        <w:rPr>
          <w:color w:val="000000"/>
          <w:spacing w:val="0"/>
          <w:w w:val="100"/>
          <w:position w:val="0"/>
          <w:shd w:val="clear" w:color="auto" w:fill="auto"/>
          <w:lang w:val="vi-VN" w:eastAsia="vi-VN" w:bidi="vi-VN"/>
        </w:rPr>
        <w:t>X</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 F(Z</w:t>
      </w:r>
      <w:r>
        <w:rPr>
          <w:color w:val="000000"/>
          <w:spacing w:val="0"/>
          <w:w w:val="100"/>
          <w:position w:val="0"/>
          <w:sz w:val="15"/>
          <w:szCs w:val="15"/>
          <w:shd w:val="clear" w:color="auto" w:fill="auto"/>
          <w:lang w:val="vi-VN" w:eastAsia="vi-VN" w:bidi="vi-VN"/>
        </w:rPr>
        <w:t>t</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bám sát các giá trị </w:t>
      </w:r>
      <w:r>
        <w:rPr>
          <w:color w:val="000000"/>
          <w:spacing w:val="0"/>
          <w:w w:val="100"/>
          <w:position w:val="0"/>
          <w:shd w:val="clear" w:color="auto" w:fill="auto"/>
          <w:lang w:val="vi-VN" w:eastAsia="vi-VN" w:bidi="vi-VN"/>
        </w:rPr>
        <w:t>X</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 xml:space="preserve">quan sát (Hình 6). Điều này cho thấy các mô hình được lựa chọn mô phỏng tốt cho các quan hệ </w:t>
      </w:r>
      <w:r>
        <w:rPr>
          <w:color w:val="000000"/>
          <w:spacing w:val="0"/>
          <w:w w:val="100"/>
          <w:position w:val="0"/>
          <w:shd w:val="clear" w:color="auto" w:fill="auto"/>
          <w:lang w:val="vi-VN" w:eastAsia="vi-VN" w:bidi="vi-VN"/>
        </w:rPr>
        <w:t>X</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 F(Z</w:t>
      </w:r>
      <w:r>
        <w:rPr>
          <w:color w:val="000000"/>
          <w:spacing w:val="0"/>
          <w:w w:val="100"/>
          <w:position w:val="0"/>
          <w:sz w:val="15"/>
          <w:szCs w:val="15"/>
          <w:shd w:val="clear" w:color="auto" w:fill="auto"/>
          <w:lang w:val="vi-VN" w:eastAsia="vi-VN" w:bidi="vi-VN"/>
        </w:rPr>
        <w:t>t</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w:t>
      </w:r>
    </w:p>
    <w:p>
      <w:pPr>
        <w:pStyle w:val="Style24"/>
        <w:keepNext w:val="0"/>
        <w:keepLines w:val="0"/>
        <w:widowControl w:val="0"/>
        <w:shd w:val="clear" w:color="auto" w:fill="auto"/>
        <w:bidi w:val="0"/>
        <w:spacing w:before="0" w:after="80" w:line="312" w:lineRule="auto"/>
        <w:ind w:left="0" w:right="0" w:firstLine="0"/>
        <w:jc w:val="both"/>
      </w:pPr>
      <w:r>
        <w:rPr>
          <w:color w:val="000000"/>
          <w:spacing w:val="0"/>
          <w:w w:val="100"/>
          <w:position w:val="0"/>
          <w:shd w:val="clear" w:color="auto" w:fill="auto"/>
          <w:lang w:val="vi-VN" w:eastAsia="vi-VN" w:bidi="vi-VN"/>
        </w:rPr>
        <w:t xml:space="preserve">Hình 7 cho thấy các chỉ tiêu khí hậu </w:t>
      </w:r>
      <w:r>
        <w:rPr>
          <w:color w:val="000000"/>
          <w:spacing w:val="0"/>
          <w:w w:val="100"/>
          <w:position w:val="0"/>
          <w:shd w:val="clear" w:color="auto" w:fill="auto"/>
          <w:lang w:val="vi-VN" w:eastAsia="vi-VN" w:bidi="vi-VN"/>
        </w:rPr>
        <w:t>X</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 xml:space="preserve">đều có quan hệ nghịch với chỉ số độ rộng vòng năm chuẩn hóa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 xml:space="preserve">và có các điểm cực trị đối nghịch nhau. Khi các chỉ tiêu khí hậu </w:t>
      </w:r>
      <w:r>
        <w:rPr>
          <w:color w:val="000000"/>
          <w:spacing w:val="0"/>
          <w:w w:val="100"/>
          <w:position w:val="0"/>
          <w:shd w:val="clear" w:color="auto" w:fill="auto"/>
          <w:lang w:val="vi-VN" w:eastAsia="vi-VN" w:bidi="vi-VN"/>
        </w:rPr>
        <w:t>X</w:t>
      </w:r>
      <w:r>
        <w:rPr>
          <w:color w:val="000000"/>
          <w:spacing w:val="0"/>
          <w:w w:val="100"/>
          <w:position w:val="0"/>
          <w:sz w:val="15"/>
          <w:szCs w:val="15"/>
          <w:shd w:val="clear" w:color="auto" w:fill="auto"/>
          <w:lang w:val="vi-VN" w:eastAsia="vi-VN" w:bidi="vi-VN"/>
        </w:rPr>
        <w:t xml:space="preserve">i </w:t>
      </w:r>
      <w:r>
        <w:rPr>
          <w:color w:val="000000"/>
          <w:spacing w:val="0"/>
          <w:w w:val="100"/>
          <w:position w:val="0"/>
          <w:shd w:val="clear" w:color="auto" w:fill="auto"/>
          <w:lang w:val="vi-VN" w:eastAsia="vi-VN" w:bidi="vi-VN"/>
        </w:rPr>
        <w:t xml:space="preserve">tăng cao sẽ ức chế mức độ tăng trưởng của chỉ số độ rộng vòng năm chuẩn hóa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và ngược lại. Kết quả này phù hợp kết luận của Sano và đồng tác giả (2009) khi cho rằng sinh trưởng các loài cây lá kim vùng nhiệt đới thường có tương quan nghịch với nhiệt độ.</w:t>
      </w:r>
    </w:p>
    <w:p>
      <w:pPr>
        <w:pStyle w:val="Style24"/>
        <w:keepNext w:val="0"/>
        <w:keepLines w:val="0"/>
        <w:widowControl w:val="0"/>
        <w:shd w:val="clear" w:color="auto" w:fill="auto"/>
        <w:bidi w:val="0"/>
        <w:spacing w:before="0" w:line="312" w:lineRule="auto"/>
        <w:ind w:left="0" w:right="0" w:firstLine="0"/>
        <w:jc w:val="both"/>
      </w:pPr>
      <w:r>
        <w:rPr>
          <w:color w:val="000000"/>
          <w:spacing w:val="0"/>
          <w:w w:val="100"/>
          <w:position w:val="0"/>
          <w:shd w:val="clear" w:color="auto" w:fill="auto"/>
          <w:lang w:val="vi-VN" w:eastAsia="vi-VN" w:bidi="vi-VN"/>
        </w:rPr>
        <w:t xml:space="preserve">Kết quả nghiên cứu này tương đồng với kết quả của các nghiên cứu trước đây của Phạm Trọng Nhân và đồng tác giả (2011), Nguyễn Văn Thiết (2016), Lê Cảnh Nam và đồng tác giả (2020) khi cho rằng nhiệt độ có tương quan nghịch với các loài lá kim khác: Thông 3 lá (tháng 1 và tháng 6), Du sam (tháng 2), Thông 5 lá (tháng 3 và tháng 4) hay Nguyễn Thị Oanh và đồng tác giả (2015), đã nhận định nhiệt độ </w:t>
      </w:r>
      <w:r>
        <w:rPr>
          <w:color w:val="000000"/>
          <w:spacing w:val="0"/>
          <w:w w:val="100"/>
          <w:position w:val="0"/>
          <w:shd w:val="clear" w:color="auto" w:fill="auto"/>
          <w:lang w:val="vi-VN" w:eastAsia="vi-VN" w:bidi="vi-VN"/>
        </w:rPr>
        <w:t>có ảnh hưởng đến sinh trưởng loài Pơ Mu tại khu vực Tu Mơ Rông, Kon Tum.</w:t>
      </w:r>
    </w:p>
    <w:p>
      <w:pPr>
        <w:pStyle w:val="Style24"/>
        <w:keepNext w:val="0"/>
        <w:keepLines w:val="0"/>
        <w:widowControl w:val="0"/>
        <w:shd w:val="clear" w:color="auto" w:fill="auto"/>
        <w:bidi w:val="0"/>
        <w:spacing w:before="0" w:after="180" w:line="312" w:lineRule="auto"/>
        <w:ind w:left="0" w:right="0" w:firstLine="0"/>
        <w:jc w:val="both"/>
      </w:pPr>
      <w:r>
        <w:rPr>
          <w:color w:val="000000"/>
          <w:spacing w:val="0"/>
          <w:w w:val="100"/>
          <w:position w:val="0"/>
          <w:shd w:val="clear" w:color="auto" w:fill="auto"/>
          <w:lang w:val="vi-VN" w:eastAsia="vi-VN" w:bidi="vi-VN"/>
        </w:rPr>
        <w:t>Bên cạnh sự ảnh hưởng của nhiệt độ, nghiên cứu này cũng chỉ ra được các chỉ tiêu khí hậu khác như độ ẩm không khí tháng 9 và số giờ nắng tháng 2 có ảnh hưởng và tương quan nghịch với sinh trưởng vòng năm loài Pơ mu.</w:t>
      </w:r>
    </w:p>
    <w:p>
      <w:pPr>
        <w:pStyle w:val="Style24"/>
        <w:keepNext w:val="0"/>
        <w:keepLines w:val="0"/>
        <w:widowControl w:val="0"/>
        <w:numPr>
          <w:ilvl w:val="2"/>
          <w:numId w:val="5"/>
        </w:numPr>
        <w:shd w:val="clear" w:color="auto" w:fill="auto"/>
        <w:tabs>
          <w:tab w:pos="670" w:val="left"/>
        </w:tabs>
        <w:bidi w:val="0"/>
        <w:spacing w:before="0" w:line="310" w:lineRule="auto"/>
        <w:ind w:left="0" w:right="0" w:firstLine="0"/>
        <w:jc w:val="both"/>
      </w:pPr>
      <w:r>
        <w:rPr>
          <w:color w:val="000000"/>
          <w:spacing w:val="0"/>
          <w:w w:val="100"/>
          <w:position w:val="0"/>
          <w:shd w:val="clear" w:color="auto" w:fill="auto"/>
          <w:lang w:val="vi-VN" w:eastAsia="vi-VN" w:bidi="vi-VN"/>
        </w:rPr>
        <w:t xml:space="preserve">Tái lập các chỉ tiêu khí hậu của thành phố Đà Lạt giai đoạn 1300 </w:t>
      </w:r>
      <w:r>
        <w:rPr>
          <w:color w:val="000000"/>
          <w:spacing w:val="0"/>
          <w:w w:val="100"/>
          <w:position w:val="0"/>
          <w:shd w:val="clear" w:color="auto" w:fill="auto"/>
          <w:lang w:val="vi-VN" w:eastAsia="vi-VN" w:bidi="vi-VN"/>
        </w:rPr>
        <w:t>- 2008</w:t>
      </w:r>
    </w:p>
    <w:p>
      <w:pPr>
        <w:pStyle w:val="Style24"/>
        <w:keepNext w:val="0"/>
        <w:keepLines w:val="0"/>
        <w:widowControl w:val="0"/>
        <w:shd w:val="clear" w:color="auto" w:fill="auto"/>
        <w:bidi w:val="0"/>
        <w:spacing w:before="0" w:after="180" w:line="312" w:lineRule="auto"/>
        <w:ind w:left="0" w:right="0" w:firstLine="0"/>
        <w:jc w:val="both"/>
      </w:pPr>
      <w:r>
        <w:rPr>
          <w:color w:val="000000"/>
          <w:spacing w:val="0"/>
          <w:w w:val="100"/>
          <w:position w:val="0"/>
          <w:shd w:val="clear" w:color="auto" w:fill="auto"/>
          <w:lang w:val="vi-VN" w:eastAsia="vi-VN" w:bidi="vi-VN"/>
        </w:rPr>
        <w:t xml:space="preserve">Sử dụng chuỗi dữ liệu chỉ số độ rộng vòng năm chuẩn hóa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hd w:val="clear" w:color="auto" w:fill="auto"/>
          <w:lang w:val="vi-VN" w:eastAsia="vi-VN" w:bidi="vi-VN"/>
        </w:rPr>
        <w:t>và các mô hình/phương trình tuyến tính đã được lựa chọn tại bảng 5</w:t>
      </w:r>
    </w:p>
    <w:p>
      <w:pPr>
        <w:pStyle w:val="Style76"/>
        <w:keepNext w:val="0"/>
        <w:keepLines w:val="0"/>
        <w:widowControl w:val="0"/>
        <w:shd w:val="clear" w:color="auto" w:fill="auto"/>
        <w:tabs>
          <w:tab w:pos="4016" w:val="left"/>
        </w:tabs>
        <w:bidi w:val="0"/>
        <w:spacing w:before="0" w:line="312" w:lineRule="auto"/>
        <w:ind w:left="0" w:right="0"/>
        <w:jc w:val="both"/>
      </w:pPr>
      <w:r>
        <w:fldChar w:fldCharType="begin"/>
        <w:instrText xml:space="preserve"> TOC \o "1-5" \h \z </w:instrText>
        <w:fldChar w:fldCharType="separate"/>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 xml:space="preserve">2 </w:t>
      </w:r>
      <w:r>
        <w:rPr>
          <w:color w:val="000000"/>
          <w:spacing w:val="0"/>
          <w:w w:val="100"/>
          <w:position w:val="0"/>
          <w:shd w:val="clear" w:color="auto" w:fill="auto"/>
          <w:lang w:val="vi-VN" w:eastAsia="vi-VN" w:bidi="vi-VN"/>
        </w:rPr>
        <w:t>= 17,659 - 0,987x</w:t>
      </w:r>
      <w:r>
        <w:rPr>
          <w:color w:val="000000"/>
          <w:spacing w:val="0"/>
          <w:w w:val="100"/>
          <w:position w:val="0"/>
          <w:shd w:val="clear" w:color="auto" w:fill="auto"/>
          <w:lang w:val="vi-VN" w:eastAsia="vi-VN" w:bidi="vi-VN"/>
        </w:rPr>
        <w:t>Z</w:t>
      </w:r>
      <w:r>
        <w:rPr>
          <w:color w:val="000000"/>
          <w:spacing w:val="0"/>
          <w:w w:val="100"/>
          <w:position w:val="0"/>
          <w:shd w:val="clear" w:color="auto" w:fill="auto"/>
          <w:vertAlign w:val="subscript"/>
          <w:lang w:val="vi-VN" w:eastAsia="vi-VN" w:bidi="vi-VN"/>
        </w:rPr>
        <w:t>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(8)</w:t>
      </w:r>
    </w:p>
    <w:p>
      <w:pPr>
        <w:pStyle w:val="Style76"/>
        <w:keepNext w:val="0"/>
        <w:keepLines w:val="0"/>
        <w:widowControl w:val="0"/>
        <w:shd w:val="clear" w:color="auto" w:fill="auto"/>
        <w:tabs>
          <w:tab w:pos="4016" w:val="left"/>
        </w:tabs>
        <w:bidi w:val="0"/>
        <w:spacing w:before="0" w:line="379" w:lineRule="auto"/>
        <w:ind w:left="0" w:right="0"/>
        <w:jc w:val="both"/>
      </w:pPr>
      <w:r>
        <w:rPr>
          <w:i/>
          <w:iCs/>
          <w:color w:val="000000"/>
          <w:spacing w:val="0"/>
          <w:w w:val="100"/>
          <w:position w:val="0"/>
          <w:sz w:val="18"/>
          <w:szCs w:val="18"/>
          <w:shd w:val="clear" w:color="auto" w:fill="auto"/>
          <w:lang w:val="vi-VN" w:eastAsia="vi-VN" w:bidi="vi-VN"/>
        </w:rPr>
        <w:t>T4 =</w:t>
      </w:r>
      <w:r>
        <w:rPr>
          <w:color w:val="000000"/>
          <w:spacing w:val="0"/>
          <w:w w:val="100"/>
          <w:position w:val="0"/>
          <w:shd w:val="clear" w:color="auto" w:fill="auto"/>
          <w:lang w:val="vi-VN" w:eastAsia="vi-VN" w:bidi="vi-VN"/>
        </w:rPr>
        <w:t xml:space="preserve"> 19,609 - 0,734x</w:t>
      </w:r>
      <w:r>
        <w:rPr>
          <w:color w:val="000000"/>
          <w:spacing w:val="0"/>
          <w:w w:val="100"/>
          <w:position w:val="0"/>
          <w:shd w:val="clear" w:color="auto" w:fill="auto"/>
          <w:lang w:val="vi-VN" w:eastAsia="vi-VN" w:bidi="vi-VN"/>
        </w:rPr>
        <w:t>Z</w:t>
      </w:r>
      <w:r>
        <w:rPr>
          <w:color w:val="000000"/>
          <w:spacing w:val="0"/>
          <w:w w:val="100"/>
          <w:position w:val="0"/>
          <w:shd w:val="clear" w:color="auto" w:fill="auto"/>
          <w:vertAlign w:val="subscript"/>
          <w:lang w:val="vi-VN" w:eastAsia="vi-VN" w:bidi="vi-VN"/>
        </w:rPr>
        <w:t>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(9)</w:t>
      </w:r>
    </w:p>
    <w:p>
      <w:pPr>
        <w:pStyle w:val="Style76"/>
        <w:keepNext w:val="0"/>
        <w:keepLines w:val="0"/>
        <w:widowControl w:val="0"/>
        <w:shd w:val="clear" w:color="auto" w:fill="auto"/>
        <w:tabs>
          <w:tab w:pos="4016" w:val="left"/>
        </w:tabs>
        <w:bidi w:val="0"/>
        <w:spacing w:before="0" w:line="379" w:lineRule="auto"/>
        <w:ind w:left="0" w:right="0"/>
        <w:jc w:val="both"/>
      </w:pPr>
      <w:r>
        <w:rPr>
          <w:i/>
          <w:iCs/>
          <w:color w:val="000000"/>
          <w:spacing w:val="0"/>
          <w:w w:val="100"/>
          <w:position w:val="0"/>
          <w:sz w:val="18"/>
          <w:szCs w:val="18"/>
          <w:shd w:val="clear" w:color="auto" w:fill="auto"/>
          <w:lang w:val="vi-VN" w:eastAsia="vi-VN" w:bidi="vi-VN"/>
        </w:rPr>
        <w:t>H9</w:t>
      </w:r>
      <w:r>
        <w:rPr>
          <w:color w:val="000000"/>
          <w:spacing w:val="0"/>
          <w:w w:val="100"/>
          <w:position w:val="0"/>
          <w:shd w:val="clear" w:color="auto" w:fill="auto"/>
          <w:lang w:val="vi-VN" w:eastAsia="vi-VN" w:bidi="vi-VN"/>
        </w:rPr>
        <w:t xml:space="preserve"> = 93,108 - 2,707x</w:t>
      </w:r>
      <w:r>
        <w:rPr>
          <w:color w:val="000000"/>
          <w:spacing w:val="0"/>
          <w:w w:val="100"/>
          <w:position w:val="0"/>
          <w:shd w:val="clear" w:color="auto" w:fill="auto"/>
          <w:lang w:val="vi-VN" w:eastAsia="vi-VN" w:bidi="vi-VN"/>
        </w:rPr>
        <w:t>Z</w:t>
      </w:r>
      <w:r>
        <w:rPr>
          <w:color w:val="000000"/>
          <w:spacing w:val="0"/>
          <w:w w:val="100"/>
          <w:position w:val="0"/>
          <w:shd w:val="clear" w:color="auto" w:fill="auto"/>
          <w:vertAlign w:val="subscript"/>
          <w:lang w:val="vi-VN" w:eastAsia="vi-VN" w:bidi="vi-VN"/>
        </w:rPr>
        <w:t>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(10)</w:t>
      </w:r>
    </w:p>
    <w:p>
      <w:pPr>
        <w:pStyle w:val="Style76"/>
        <w:keepNext w:val="0"/>
        <w:keepLines w:val="0"/>
        <w:widowControl w:val="0"/>
        <w:shd w:val="clear" w:color="auto" w:fill="auto"/>
        <w:tabs>
          <w:tab w:pos="4016" w:val="left"/>
        </w:tabs>
        <w:bidi w:val="0"/>
        <w:spacing w:before="0" w:line="312" w:lineRule="auto"/>
        <w:ind w:left="0" w:right="0" w:firstLine="360"/>
        <w:jc w:val="both"/>
      </w:pPr>
      <w:r>
        <w:rPr>
          <w:color w:val="000000"/>
          <w:spacing w:val="0"/>
          <w:w w:val="100"/>
          <w:position w:val="0"/>
          <w:shd w:val="clear" w:color="auto" w:fill="auto"/>
          <w:lang w:val="vi-VN" w:eastAsia="vi-VN" w:bidi="vi-VN"/>
        </w:rPr>
        <w:t>S</w:t>
      </w:r>
      <w:r>
        <w:rPr>
          <w:color w:val="000000"/>
          <w:spacing w:val="0"/>
          <w:w w:val="100"/>
          <w:position w:val="0"/>
          <w:shd w:val="clear" w:color="auto" w:fill="auto"/>
          <w:vertAlign w:val="subscript"/>
          <w:lang w:val="vi-VN" w:eastAsia="vi-VN" w:bidi="vi-VN"/>
        </w:rPr>
        <w:t>2</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277,251 - 48,170x</w:t>
      </w:r>
      <w:r>
        <w:rPr>
          <w:color w:val="000000"/>
          <w:spacing w:val="0"/>
          <w:w w:val="100"/>
          <w:position w:val="0"/>
          <w:shd w:val="clear" w:color="auto" w:fill="auto"/>
          <w:lang w:val="vi-VN" w:eastAsia="vi-VN" w:bidi="vi-VN"/>
        </w:rPr>
        <w:t>Z</w:t>
      </w:r>
      <w:r>
        <w:rPr>
          <w:color w:val="000000"/>
          <w:spacing w:val="0"/>
          <w:w w:val="100"/>
          <w:position w:val="0"/>
          <w:shd w:val="clear" w:color="auto" w:fill="auto"/>
          <w:vertAlign w:val="subscript"/>
          <w:lang w:val="vi-VN" w:eastAsia="vi-VN" w:bidi="vi-VN"/>
        </w:rPr>
        <w:t>t</w:t>
      </w:r>
      <w:r>
        <w:rPr>
          <w:color w:val="000000"/>
          <w:spacing w:val="0"/>
          <w:w w:val="100"/>
          <w:position w:val="0"/>
          <w:shd w:val="clear" w:color="auto" w:fill="auto"/>
          <w:lang w:val="vi-VN" w:eastAsia="vi-VN" w:bidi="vi-VN"/>
        </w:rPr>
        <w:tab/>
      </w:r>
      <w:r>
        <w:rPr>
          <w:color w:val="000000"/>
          <w:spacing w:val="0"/>
          <w:w w:val="100"/>
          <w:position w:val="0"/>
          <w:shd w:val="clear" w:color="auto" w:fill="auto"/>
          <w:lang w:val="vi-VN" w:eastAsia="vi-VN" w:bidi="vi-VN"/>
        </w:rPr>
        <w:t>(11)</w:t>
      </w:r>
      <w:r>
        <w:fldChar w:fldCharType="end"/>
      </w:r>
    </w:p>
    <w:p>
      <w:pPr>
        <w:pStyle w:val="Style24"/>
        <w:keepNext w:val="0"/>
        <w:keepLines w:val="0"/>
        <w:widowControl w:val="0"/>
        <w:shd w:val="clear" w:color="auto" w:fill="auto"/>
        <w:bidi w:val="0"/>
        <w:spacing w:before="0" w:after="180" w:line="312" w:lineRule="auto"/>
        <w:ind w:left="0" w:right="0" w:firstLine="0"/>
        <w:jc w:val="both"/>
      </w:pPr>
      <w:r>
        <w:rPr>
          <w:color w:val="000000"/>
          <w:spacing w:val="0"/>
          <w:w w:val="100"/>
          <w:position w:val="0"/>
          <w:shd w:val="clear" w:color="auto" w:fill="auto"/>
          <w:lang w:val="vi-VN" w:eastAsia="vi-VN" w:bidi="vi-VN"/>
        </w:rPr>
        <w:t>để tái lập các chỉ tiêu khí hậu như nhiệt độ tháng 2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2Mh</w:t>
      </w:r>
      <w:r>
        <w:rPr>
          <w:color w:val="000000"/>
          <w:spacing w:val="0"/>
          <w:w w:val="100"/>
          <w:position w:val="0"/>
          <w:shd w:val="clear" w:color="auto" w:fill="auto"/>
          <w:lang w:val="vi-VN" w:eastAsia="vi-VN" w:bidi="vi-VN"/>
        </w:rPr>
        <w:t>), tháng 4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4Mh</w:t>
      </w:r>
      <w:r>
        <w:rPr>
          <w:color w:val="000000"/>
          <w:spacing w:val="0"/>
          <w:w w:val="100"/>
          <w:position w:val="0"/>
          <w:shd w:val="clear" w:color="auto" w:fill="auto"/>
          <w:lang w:val="vi-VN" w:eastAsia="vi-VN" w:bidi="vi-VN"/>
        </w:rPr>
        <w:t>), độ ẩm không khí tháng 9 (</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9Mh</w:t>
      </w:r>
      <w:r>
        <w:rPr>
          <w:color w:val="000000"/>
          <w:spacing w:val="0"/>
          <w:w w:val="100"/>
          <w:position w:val="0"/>
          <w:shd w:val="clear" w:color="auto" w:fill="auto"/>
          <w:lang w:val="vi-VN" w:eastAsia="vi-VN" w:bidi="vi-VN"/>
        </w:rPr>
        <w:t>) và số giờ nắng tháng 2 (</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2Mh</w:t>
      </w:r>
      <w:r>
        <w:rPr>
          <w:color w:val="000000"/>
          <w:spacing w:val="0"/>
          <w:w w:val="100"/>
          <w:position w:val="0"/>
          <w:shd w:val="clear" w:color="auto" w:fill="auto"/>
          <w:lang w:val="vi-VN" w:eastAsia="vi-VN" w:bidi="vi-VN"/>
        </w:rPr>
        <w:t>) trong khoảng thời gian 709 năm, giai đoạn từ 1300 - 2008 của thành phố Đà Lạt trên Cao nguyên Langbiang, tỉnh Lâm Đồng.</w:t>
      </w:r>
    </w:p>
    <w:p>
      <w:pPr>
        <w:pStyle w:val="Style24"/>
        <w:keepNext w:val="0"/>
        <w:keepLines w:val="0"/>
        <w:widowControl w:val="0"/>
        <w:numPr>
          <w:ilvl w:val="3"/>
          <w:numId w:val="5"/>
        </w:numPr>
        <w:shd w:val="clear" w:color="auto" w:fill="auto"/>
        <w:tabs>
          <w:tab w:pos="819" w:val="left"/>
        </w:tabs>
        <w:bidi w:val="0"/>
        <w:spacing w:before="0" w:line="312" w:lineRule="auto"/>
        <w:ind w:left="0" w:right="0" w:firstLine="0"/>
        <w:jc w:val="both"/>
      </w:pPr>
      <w:r>
        <w:rPr>
          <w:color w:val="000000"/>
          <w:spacing w:val="0"/>
          <w:w w:val="100"/>
          <w:position w:val="0"/>
          <w:shd w:val="clear" w:color="auto" w:fill="auto"/>
          <w:lang w:val="vi-VN" w:eastAsia="vi-VN" w:bidi="vi-VN"/>
        </w:rPr>
        <w:t>Nhiệt độ tháng 2 và tháng 4</w:t>
      </w:r>
    </w:p>
    <w:p>
      <w:pPr>
        <w:pStyle w:val="Style24"/>
        <w:keepNext w:val="0"/>
        <w:keepLines w:val="0"/>
        <w:widowControl w:val="0"/>
        <w:numPr>
          <w:ilvl w:val="0"/>
          <w:numId w:val="7"/>
        </w:numPr>
        <w:shd w:val="clear" w:color="auto" w:fill="auto"/>
        <w:tabs>
          <w:tab w:pos="343" w:val="left"/>
        </w:tabs>
        <w:bidi w:val="0"/>
        <w:spacing w:before="0" w:line="312" w:lineRule="auto"/>
        <w:ind w:left="0" w:right="0" w:firstLine="0"/>
        <w:jc w:val="both"/>
      </w:pPr>
      <w:r>
        <w:rPr>
          <w:color w:val="000000"/>
          <w:spacing w:val="0"/>
          <w:w w:val="100"/>
          <w:position w:val="0"/>
          <w:shd w:val="clear" w:color="auto" w:fill="auto"/>
          <w:lang w:val="vi-VN" w:eastAsia="vi-VN" w:bidi="vi-VN"/>
        </w:rPr>
        <w:t>Nhiệt độ tháng 2 (T</w:t>
      </w:r>
      <w:r>
        <w:rPr>
          <w:color w:val="000000"/>
          <w:spacing w:val="0"/>
          <w:w w:val="100"/>
          <w:position w:val="0"/>
          <w:sz w:val="15"/>
          <w:szCs w:val="15"/>
          <w:shd w:val="clear" w:color="auto" w:fill="auto"/>
          <w:lang w:val="vi-VN" w:eastAsia="vi-VN" w:bidi="vi-VN"/>
        </w:rPr>
        <w:t>2Mh</w:t>
      </w:r>
      <w:r>
        <w:rPr>
          <w:color w:val="000000"/>
          <w:spacing w:val="0"/>
          <w:w w:val="100"/>
          <w:position w:val="0"/>
          <w:shd w:val="clear" w:color="auto" w:fill="auto"/>
          <w:lang w:val="vi-VN" w:eastAsia="vi-VN" w:bidi="vi-VN"/>
        </w:rPr>
        <w:t>)</w:t>
      </w:r>
    </w:p>
    <w:p>
      <w:pPr>
        <w:pStyle w:val="Style24"/>
        <w:keepNext w:val="0"/>
        <w:keepLines w:val="0"/>
        <w:widowControl w:val="0"/>
        <w:shd w:val="clear" w:color="auto" w:fill="auto"/>
        <w:bidi w:val="0"/>
        <w:spacing w:before="0" w:after="180" w:line="312" w:lineRule="auto"/>
        <w:ind w:left="0" w:right="0" w:firstLine="0"/>
        <w:jc w:val="both"/>
        <w:sectPr>
          <w:headerReference w:type="default" r:id="rId31"/>
          <w:footerReference w:type="default" r:id="rId32"/>
          <w:headerReference w:type="even" r:id="rId33"/>
          <w:footerReference w:type="even" r:id="rId34"/>
          <w:footnotePr>
            <w:pos w:val="pageBottom"/>
            <w:numFmt w:val="decimal"/>
            <w:numRestart w:val="continuous"/>
            <w15:footnoteColumns w:val="1"/>
          </w:footnotePr>
          <w:pgSz w:w="12240" w:h="15840"/>
          <w:pgMar w:top="1651" w:right="1594" w:bottom="1569" w:left="1594" w:header="0" w:footer="3" w:gutter="0"/>
          <w:pgNumType w:start="99"/>
          <w:cols w:num="2" w:space="163"/>
          <w:noEndnote/>
          <w:rtlGutter w:val="0"/>
          <w:docGrid w:linePitch="360"/>
        </w:sectPr>
      </w:pPr>
      <w:r>
        <w:rPr>
          <w:color w:val="000000"/>
          <w:spacing w:val="0"/>
          <w:w w:val="100"/>
          <w:position w:val="0"/>
          <w:shd w:val="clear" w:color="auto" w:fill="auto"/>
          <w:lang w:val="vi-VN" w:eastAsia="vi-VN" w:bidi="vi-VN"/>
        </w:rPr>
        <w:t xml:space="preserve">Từ phương trình tuyến tính (8) và chuỗi dữ liệu chỉ số độ rộng vòng năm chuẩn hóa </w:t>
      </w:r>
      <w:r>
        <w:rPr>
          <w:color w:val="000000"/>
          <w:spacing w:val="0"/>
          <w:w w:val="100"/>
          <w:position w:val="0"/>
          <w:shd w:val="clear" w:color="auto" w:fill="auto"/>
          <w:lang w:val="vi-VN" w:eastAsia="vi-VN" w:bidi="vi-VN"/>
        </w:rPr>
        <w:t>Z</w:t>
      </w:r>
      <w:r>
        <w:rPr>
          <w:color w:val="000000"/>
          <w:spacing w:val="0"/>
          <w:w w:val="100"/>
          <w:position w:val="0"/>
          <w:sz w:val="15"/>
          <w:szCs w:val="15"/>
          <w:shd w:val="clear" w:color="auto" w:fill="auto"/>
          <w:lang w:val="vi-VN" w:eastAsia="vi-VN" w:bidi="vi-VN"/>
        </w:rPr>
        <w:t>t</w:t>
      </w:r>
      <w:r>
        <w:rPr>
          <w:color w:val="000000"/>
          <w:spacing w:val="0"/>
          <w:w w:val="100"/>
          <w:position w:val="0"/>
          <w:shd w:val="clear" w:color="auto" w:fill="auto"/>
          <w:lang w:val="vi-VN" w:eastAsia="vi-VN" w:bidi="vi-VN"/>
        </w:rPr>
        <w:t>, tái lập được nhiệt độ không khí tháng 2 trong giai đoạn từ năm 1300 - 2008. Trong giai đoạn này nhiệt độ tháng 2 giao động trong phạm vi 1,45</w:t>
      </w:r>
      <w:r>
        <w:rPr>
          <w:color w:val="000000"/>
          <w:spacing w:val="0"/>
          <w:w w:val="100"/>
          <w:position w:val="0"/>
          <w:sz w:val="15"/>
          <w:szCs w:val="15"/>
          <w:shd w:val="clear" w:color="auto" w:fill="auto"/>
          <w:lang w:val="vi-VN" w:eastAsia="vi-VN" w:bidi="vi-VN"/>
        </w:rPr>
        <w:t>o</w:t>
      </w:r>
      <w:r>
        <w:rPr>
          <w:color w:val="000000"/>
          <w:spacing w:val="0"/>
          <w:w w:val="100"/>
          <w:position w:val="0"/>
          <w:shd w:val="clear" w:color="auto" w:fill="auto"/>
          <w:lang w:val="vi-VN" w:eastAsia="vi-VN" w:bidi="vi-VN"/>
        </w:rPr>
        <w:t>C (</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1,5</w:t>
      </w:r>
      <w:r>
        <w:rPr>
          <w:color w:val="000000"/>
          <w:spacing w:val="0"/>
          <w:w w:val="100"/>
          <w:position w:val="0"/>
          <w:shd w:val="clear" w:color="auto" w:fill="auto"/>
          <w:vertAlign w:val="superscript"/>
          <w:lang w:val="vi-VN" w:eastAsia="vi-VN" w:bidi="vi-VN"/>
        </w:rPr>
        <w:t>o</w:t>
      </w:r>
      <w:r>
        <w:rPr>
          <w:color w:val="000000"/>
          <w:spacing w:val="0"/>
          <w:w w:val="100"/>
          <w:position w:val="0"/>
          <w:shd w:val="clear" w:color="auto" w:fill="auto"/>
          <w:lang w:val="vi-VN" w:eastAsia="vi-VN" w:bidi="vi-VN"/>
        </w:rPr>
        <w:t>C), năm có nhiệt độ thấp nhất là 1976 với 16</w:t>
      </w:r>
      <w:r>
        <w:rPr>
          <w:color w:val="000000"/>
          <w:spacing w:val="0"/>
          <w:w w:val="100"/>
          <w:position w:val="0"/>
          <w:shd w:val="clear" w:color="auto" w:fill="auto"/>
          <w:vertAlign w:val="superscript"/>
          <w:lang w:val="vi-VN" w:eastAsia="vi-VN" w:bidi="vi-VN"/>
        </w:rPr>
        <w:t>o</w:t>
      </w:r>
      <w:r>
        <w:rPr>
          <w:color w:val="000000"/>
          <w:spacing w:val="0"/>
          <w:w w:val="100"/>
          <w:position w:val="0"/>
          <w:shd w:val="clear" w:color="auto" w:fill="auto"/>
          <w:lang w:val="vi-VN" w:eastAsia="vi-VN" w:bidi="vi-VN"/>
        </w:rPr>
        <w:t>C và năm có nhiệt độ cao nhất trong giai đoạn này là năm 1889 với 17,5</w:t>
      </w:r>
      <w:r>
        <w:rPr>
          <w:color w:val="000000"/>
          <w:spacing w:val="0"/>
          <w:w w:val="100"/>
          <w:position w:val="0"/>
          <w:shd w:val="clear" w:color="auto" w:fill="auto"/>
          <w:vertAlign w:val="superscript"/>
          <w:lang w:val="vi-VN" w:eastAsia="vi-VN" w:bidi="vi-VN"/>
        </w:rPr>
        <w:t>o</w:t>
      </w:r>
      <w:r>
        <w:rPr>
          <w:color w:val="000000"/>
          <w:spacing w:val="0"/>
          <w:w w:val="100"/>
          <w:position w:val="0"/>
          <w:shd w:val="clear" w:color="auto" w:fill="auto"/>
          <w:lang w:val="vi-VN" w:eastAsia="vi-VN" w:bidi="vi-VN"/>
        </w:rPr>
        <w:t>C.</w:t>
      </w:r>
    </w:p>
    <w:p>
      <w:pPr>
        <w:widowControl w:val="0"/>
        <w:spacing w:before="69" w:after="69" w:line="240" w:lineRule="exact"/>
        <w:rPr>
          <w:sz w:val="19"/>
          <w:szCs w:val="19"/>
        </w:rPr>
      </w:pPr>
    </w:p>
    <w:p>
      <w:pPr>
        <w:widowControl w:val="0"/>
        <w:spacing w:line="1" w:lineRule="exact"/>
        <w:sectPr>
          <w:footnotePr>
            <w:pos w:val="pageBottom"/>
            <w:numFmt w:val="decimal"/>
            <w:numRestart w:val="continuous"/>
            <w15:footnoteColumns w:val="1"/>
          </w:footnotePr>
          <w:pgSz w:w="12240" w:h="15840"/>
          <w:pgMar w:top="1358" w:right="1593" w:bottom="1180" w:left="1603" w:header="0" w:footer="3" w:gutter="0"/>
          <w:cols w:space="720"/>
          <w:noEndnote/>
          <w:rtlGutter w:val="0"/>
          <w:docGrid w:linePitch="360"/>
        </w:sectPr>
      </w:pPr>
    </w:p>
    <w:p>
      <w:pPr>
        <w:pStyle w:val="Style57"/>
        <w:keepNext w:val="0"/>
        <w:keepLines w:val="0"/>
        <w:framePr w:w="408" w:h="259" w:wrap="none" w:vAnchor="text" w:hAnchor="page" w:x="5996" w:y="2378"/>
        <w:widowControl w:val="0"/>
        <w:shd w:val="clear" w:color="auto" w:fill="auto"/>
        <w:bidi w:val="0"/>
        <w:spacing w:before="0" w:after="0" w:line="240" w:lineRule="auto"/>
        <w:ind w:left="0" w:right="0" w:firstLine="0"/>
        <w:jc w:val="center"/>
        <w:rPr>
          <w:sz w:val="17"/>
          <w:szCs w:val="17"/>
        </w:rPr>
      </w:pPr>
      <w:r>
        <w:rPr>
          <w:rFonts w:ascii="Courier New" w:eastAsia="Courier New" w:hAnsi="Courier New" w:cs="Courier New"/>
          <w:b w:val="0"/>
          <w:bCs w:val="0"/>
          <w:color w:val="000000"/>
          <w:spacing w:val="0"/>
          <w:w w:val="100"/>
          <w:position w:val="0"/>
          <w:sz w:val="17"/>
          <w:szCs w:val="17"/>
          <w:shd w:val="clear" w:color="auto" w:fill="auto"/>
          <w:lang w:val="vi-VN" w:eastAsia="vi-VN" w:bidi="vi-VN"/>
        </w:rPr>
        <w:t>N</w:t>
      </w:r>
      <w:r>
        <w:rPr>
          <w:rFonts w:ascii="Times New Roman" w:eastAsia="Times New Roman" w:hAnsi="Times New Roman" w:cs="Times New Roman"/>
          <w:b w:val="0"/>
          <w:bCs w:val="0"/>
          <w:color w:val="000000"/>
          <w:spacing w:val="0"/>
          <w:w w:val="100"/>
          <w:position w:val="0"/>
          <w:sz w:val="16"/>
          <w:szCs w:val="16"/>
          <w:shd w:val="clear" w:color="auto" w:fill="auto"/>
          <w:lang w:val="vi-VN" w:eastAsia="vi-VN" w:bidi="vi-VN"/>
        </w:rPr>
        <w:t>ă</w:t>
      </w:r>
      <w:r>
        <w:rPr>
          <w:rFonts w:ascii="Courier New" w:eastAsia="Courier New" w:hAnsi="Courier New" w:cs="Courier New"/>
          <w:b w:val="0"/>
          <w:bCs w:val="0"/>
          <w:color w:val="000000"/>
          <w:spacing w:val="0"/>
          <w:w w:val="100"/>
          <w:position w:val="0"/>
          <w:sz w:val="17"/>
          <w:szCs w:val="17"/>
          <w:shd w:val="clear" w:color="auto" w:fill="auto"/>
          <w:lang w:val="vi-VN" w:eastAsia="vi-VN" w:bidi="vi-VN"/>
        </w:rPr>
        <w:t>m</w:t>
      </w:r>
    </w:p>
    <w:p>
      <w:pPr>
        <w:widowControl w:val="0"/>
        <w:spacing w:line="360" w:lineRule="exact"/>
      </w:pPr>
      <w:r>
        <w:drawing>
          <wp:anchor distT="0" distB="228600" distL="0" distR="0" simplePos="0" relativeHeight="62914715" behindDoc="1" locked="0" layoutInCell="1" allowOverlap="1">
            <wp:simplePos x="0" y="0"/>
            <wp:positionH relativeFrom="page">
              <wp:posOffset>1959610</wp:posOffset>
            </wp:positionH>
            <wp:positionV relativeFrom="paragraph">
              <wp:posOffset>12700</wp:posOffset>
            </wp:positionV>
            <wp:extent cx="3773170" cy="1432560"/>
            <wp:wrapNone/>
            <wp:docPr id="83" name="Shape 83"/>
            <a:graphic xmlns:a="http://schemas.openxmlformats.org/drawingml/2006/main">
              <a:graphicData uri="http://schemas.openxmlformats.org/drawingml/2006/picture">
                <pic:pic xmlns:pic="http://schemas.openxmlformats.org/drawingml/2006/picture">
                  <pic:nvPicPr>
                    <pic:cNvPr id="84" name="Picture box 84"/>
                    <pic:cNvPicPr/>
                  </pic:nvPicPr>
                  <pic:blipFill>
                    <a:blip r:embed="rId35"/>
                    <a:stretch/>
                  </pic:blipFill>
                  <pic:spPr>
                    <a:xfrm>
                      <a:ext cx="3773170" cy="143256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5" w:line="1" w:lineRule="exact"/>
      </w:pPr>
    </w:p>
    <w:p>
      <w:pPr>
        <w:widowControl w:val="0"/>
        <w:spacing w:line="1" w:lineRule="exact"/>
        <w:sectPr>
          <w:footnotePr>
            <w:pos w:val="pageBottom"/>
            <w:numFmt w:val="decimal"/>
            <w:numRestart w:val="continuous"/>
            <w15:footnoteColumns w:val="1"/>
          </w:footnotePr>
          <w:type w:val="continuous"/>
          <w:pgSz w:w="12240" w:h="15840"/>
          <w:pgMar w:top="1358" w:right="1593" w:bottom="1180" w:left="1603" w:header="0" w:footer="3" w:gutter="0"/>
          <w:cols w:space="720"/>
          <w:noEndnote/>
          <w:rtlGutter w:val="0"/>
          <w:docGrid w:linePitch="360"/>
        </w:sectPr>
      </w:pPr>
    </w:p>
    <w:p>
      <w:pPr>
        <w:pStyle w:val="Style2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15:footnoteColumns w:val="1"/>
          </w:footnotePr>
          <w:type w:val="continuous"/>
          <w:pgSz w:w="12240" w:h="15840"/>
          <w:pgMar w:top="1795" w:right="1593" w:bottom="1569" w:left="1603" w:header="0" w:footer="3" w:gutter="0"/>
          <w:cols w:space="720"/>
          <w:noEndnote/>
          <w:rtlGutter w:val="0"/>
          <w:docGrid w:linePitch="360"/>
        </w:sectPr>
      </w:pPr>
      <w:r>
        <w:rPr>
          <w:b/>
          <w:bCs/>
          <w:color w:val="000000"/>
          <w:spacing w:val="0"/>
          <w:w w:val="100"/>
          <w:position w:val="0"/>
          <w:sz w:val="20"/>
          <w:szCs w:val="20"/>
          <w:shd w:val="clear" w:color="auto" w:fill="auto"/>
          <w:lang w:val="vi-VN" w:eastAsia="vi-VN" w:bidi="vi-VN"/>
        </w:rPr>
        <w:t xml:space="preserve">Hình 8. </w:t>
      </w:r>
      <w:r>
        <w:rPr>
          <w:color w:val="000000"/>
          <w:spacing w:val="0"/>
          <w:w w:val="100"/>
          <w:position w:val="0"/>
          <w:shd w:val="clear" w:color="auto" w:fill="auto"/>
          <w:lang w:val="vi-VN" w:eastAsia="vi-VN" w:bidi="vi-VN"/>
        </w:rPr>
        <w:t>Tái lập nhiệt độ tháng 2 (T</w:t>
      </w:r>
      <w:r>
        <w:rPr>
          <w:color w:val="000000"/>
          <w:spacing w:val="0"/>
          <w:w w:val="100"/>
          <w:position w:val="0"/>
          <w:sz w:val="15"/>
          <w:szCs w:val="15"/>
          <w:shd w:val="clear" w:color="auto" w:fill="auto"/>
          <w:lang w:val="vi-VN" w:eastAsia="vi-VN" w:bidi="vi-VN"/>
        </w:rPr>
        <w:t>2Mh</w:t>
      </w:r>
      <w:r>
        <w:rPr>
          <w:color w:val="000000"/>
          <w:spacing w:val="0"/>
          <w:w w:val="100"/>
          <w:position w:val="0"/>
          <w:shd w:val="clear" w:color="auto" w:fill="auto"/>
          <w:lang w:val="vi-VN" w:eastAsia="vi-VN" w:bidi="vi-VN"/>
        </w:rPr>
        <w:t>) giai đoạn 1300 - 2008</w:t>
      </w:r>
    </w:p>
    <w:p>
      <w:pPr>
        <w:widowControl w:val="0"/>
        <w:spacing w:line="16" w:lineRule="exact"/>
        <w:rPr>
          <w:sz w:val="2"/>
          <w:szCs w:val="2"/>
        </w:rPr>
      </w:pPr>
    </w:p>
    <w:p>
      <w:pPr>
        <w:widowControl w:val="0"/>
        <w:spacing w:line="1" w:lineRule="exact"/>
        <w:sectPr>
          <w:footnotePr>
            <w:pos w:val="pageBottom"/>
            <w:numFmt w:val="decimal"/>
            <w:numRestart w:val="continuous"/>
            <w15:footnoteColumns w:val="1"/>
          </w:footnotePr>
          <w:type w:val="continuous"/>
          <w:pgSz w:w="12240" w:h="15840"/>
          <w:pgMar w:top="1795" w:right="0" w:bottom="1569" w:left="0" w:header="0" w:footer="3" w:gutter="0"/>
          <w:cols w:space="720"/>
          <w:noEndnote/>
          <w:rtlGutter w:val="0"/>
          <w:docGrid w:linePitch="360"/>
        </w:sectPr>
      </w:pPr>
    </w:p>
    <w:p>
      <w:pPr>
        <w:pStyle w:val="Style24"/>
        <w:keepNext w:val="0"/>
        <w:keepLines w:val="0"/>
        <w:widowControl w:val="0"/>
        <w:numPr>
          <w:ilvl w:val="0"/>
          <w:numId w:val="7"/>
        </w:numPr>
        <w:shd w:val="clear" w:color="auto" w:fill="auto"/>
        <w:tabs>
          <w:tab w:pos="368" w:val="left"/>
        </w:tabs>
        <w:bidi w:val="0"/>
        <w:spacing w:before="0"/>
        <w:ind w:left="0" w:right="0" w:firstLine="0"/>
        <w:jc w:val="both"/>
      </w:pPr>
      <w:r>
        <w:rPr>
          <w:color w:val="000000"/>
          <w:spacing w:val="0"/>
          <w:w w:val="100"/>
          <w:position w:val="0"/>
          <w:shd w:val="clear" w:color="auto" w:fill="auto"/>
          <w:lang w:val="vi-VN" w:eastAsia="vi-VN" w:bidi="vi-VN"/>
        </w:rPr>
        <w:t>Nhiệt độ tháng 4 (T</w:t>
      </w:r>
      <w:r>
        <w:rPr>
          <w:color w:val="000000"/>
          <w:spacing w:val="0"/>
          <w:w w:val="100"/>
          <w:position w:val="0"/>
          <w:sz w:val="15"/>
          <w:szCs w:val="15"/>
          <w:shd w:val="clear" w:color="auto" w:fill="auto"/>
          <w:lang w:val="vi-VN" w:eastAsia="vi-VN" w:bidi="vi-VN"/>
        </w:rPr>
        <w:t>4Mh</w:t>
      </w:r>
      <w:r>
        <w:rPr>
          <w:color w:val="000000"/>
          <w:spacing w:val="0"/>
          <w:w w:val="100"/>
          <w:position w:val="0"/>
          <w:shd w:val="clear" w:color="auto" w:fill="auto"/>
          <w:lang w:val="vi-VN" w:eastAsia="vi-VN" w:bidi="vi-VN"/>
        </w:rPr>
        <w:t>)</w:t>
      </w:r>
    </w:p>
    <w:p>
      <w:pPr>
        <w:pStyle w:val="Style24"/>
        <w:keepNext w:val="0"/>
        <w:keepLines w:val="0"/>
        <w:widowControl w:val="0"/>
        <w:shd w:val="clear" w:color="auto" w:fill="auto"/>
        <w:bidi w:val="0"/>
        <w:spacing w:before="0" w:after="0"/>
        <w:ind w:left="0" w:right="0" w:firstLine="0"/>
        <w:jc w:val="both"/>
        <w:sectPr>
          <w:footnotePr>
            <w:pos w:val="pageBottom"/>
            <w:numFmt w:val="decimal"/>
            <w:numRestart w:val="continuous"/>
            <w15:footnoteColumns w:val="1"/>
          </w:footnotePr>
          <w:type w:val="continuous"/>
          <w:pgSz w:w="12240" w:h="15840"/>
          <w:pgMar w:top="1795" w:right="1593" w:bottom="1569" w:left="1603" w:header="0" w:footer="3" w:gutter="0"/>
          <w:cols w:num="2" w:space="211"/>
          <w:noEndnote/>
          <w:rtlGutter w:val="0"/>
          <w:docGrid w:linePitch="360"/>
        </w:sectPr>
      </w:pPr>
      <w:r>
        <w:rPr>
          <w:color w:val="000000"/>
          <w:spacing w:val="0"/>
          <w:w w:val="100"/>
          <w:position w:val="0"/>
          <w:shd w:val="clear" w:color="auto" w:fill="auto"/>
          <w:lang w:val="vi-VN" w:eastAsia="vi-VN" w:bidi="vi-VN"/>
        </w:rPr>
        <w:t xml:space="preserve">Tương tự như trên, đã tái lập được nhiệt độ không khí tháng 4 cho 709 năm trong giai đoạn từ năm 1300 - 2008, giai đoạn này nhiệt độ </w:t>
      </w:r>
      <w:r>
        <w:rPr>
          <w:color w:val="000000"/>
          <w:spacing w:val="0"/>
          <w:w w:val="100"/>
          <w:position w:val="0"/>
          <w:shd w:val="clear" w:color="auto" w:fill="auto"/>
          <w:lang w:val="vi-VN" w:eastAsia="vi-VN" w:bidi="vi-VN"/>
        </w:rPr>
        <w:t>trung bình tháng là 18,9</w:t>
      </w:r>
      <w:r>
        <w:rPr>
          <w:color w:val="000000"/>
          <w:spacing w:val="0"/>
          <w:w w:val="100"/>
          <w:position w:val="0"/>
          <w:shd w:val="clear" w:color="auto" w:fill="auto"/>
          <w:vertAlign w:val="superscript"/>
          <w:lang w:val="vi-VN" w:eastAsia="vi-VN" w:bidi="vi-VN"/>
        </w:rPr>
        <w:t>o</w:t>
      </w:r>
      <w:r>
        <w:rPr>
          <w:color w:val="000000"/>
          <w:spacing w:val="0"/>
          <w:w w:val="100"/>
          <w:position w:val="0"/>
          <w:shd w:val="clear" w:color="auto" w:fill="auto"/>
          <w:lang w:val="vi-VN" w:eastAsia="vi-VN" w:bidi="vi-VN"/>
        </w:rPr>
        <w:t>C; nhiệt độ thấp nhất và cao nhất của tháng lần lượt là 18,4</w:t>
      </w:r>
      <w:r>
        <w:rPr>
          <w:color w:val="000000"/>
          <w:spacing w:val="0"/>
          <w:w w:val="100"/>
          <w:position w:val="0"/>
          <w:shd w:val="clear" w:color="auto" w:fill="auto"/>
          <w:vertAlign w:val="superscript"/>
          <w:lang w:val="vi-VN" w:eastAsia="vi-VN" w:bidi="vi-VN"/>
        </w:rPr>
        <w:t>o</w:t>
      </w:r>
      <w:r>
        <w:rPr>
          <w:color w:val="000000"/>
          <w:spacing w:val="0"/>
          <w:w w:val="100"/>
          <w:position w:val="0"/>
          <w:shd w:val="clear" w:color="auto" w:fill="auto"/>
          <w:lang w:val="vi-VN" w:eastAsia="vi-VN" w:bidi="vi-VN"/>
        </w:rPr>
        <w:t>C (năm 1976) và 19,5</w:t>
      </w:r>
      <w:r>
        <w:rPr>
          <w:color w:val="000000"/>
          <w:spacing w:val="0"/>
          <w:w w:val="100"/>
          <w:position w:val="0"/>
          <w:shd w:val="clear" w:color="auto" w:fill="auto"/>
          <w:vertAlign w:val="superscript"/>
          <w:lang w:val="vi-VN" w:eastAsia="vi-VN" w:bidi="vi-VN"/>
        </w:rPr>
        <w:t>o</w:t>
      </w:r>
      <w:r>
        <w:rPr>
          <w:color w:val="000000"/>
          <w:spacing w:val="0"/>
          <w:w w:val="100"/>
          <w:position w:val="0"/>
          <w:shd w:val="clear" w:color="auto" w:fill="auto"/>
          <w:lang w:val="vi-VN" w:eastAsia="vi-VN" w:bidi="vi-VN"/>
        </w:rPr>
        <w:t>C (năm 1889), phạm vi biến động là 1,08</w:t>
      </w:r>
      <w:r>
        <w:rPr>
          <w:color w:val="000000"/>
          <w:spacing w:val="0"/>
          <w:w w:val="100"/>
          <w:position w:val="0"/>
          <w:shd w:val="clear" w:color="auto" w:fill="auto"/>
          <w:vertAlign w:val="superscript"/>
          <w:lang w:val="vi-VN" w:eastAsia="vi-VN" w:bidi="vi-VN"/>
        </w:rPr>
        <w:t>o</w:t>
      </w:r>
      <w:r>
        <w:rPr>
          <w:color w:val="000000"/>
          <w:spacing w:val="0"/>
          <w:w w:val="100"/>
          <w:position w:val="0"/>
          <w:shd w:val="clear" w:color="auto" w:fill="auto"/>
          <w:lang w:val="vi-VN" w:eastAsia="vi-VN" w:bidi="vi-VN"/>
        </w:rPr>
        <w:t>C (</w:t>
      </w:r>
      <w:r>
        <w:rPr>
          <w:color w:val="000000"/>
          <w:spacing w:val="0"/>
          <w:w w:val="100"/>
          <w:position w:val="0"/>
          <w:shd w:val="clear" w:color="auto" w:fill="auto"/>
          <w:lang w:val="vi-VN" w:eastAsia="vi-VN" w:bidi="vi-VN"/>
        </w:rPr>
        <w:t>~</w:t>
      </w:r>
      <w:r>
        <w:rPr>
          <w:color w:val="000000"/>
          <w:spacing w:val="0"/>
          <w:w w:val="100"/>
          <w:position w:val="0"/>
          <w:shd w:val="clear" w:color="auto" w:fill="auto"/>
          <w:lang w:val="vi-VN" w:eastAsia="vi-VN" w:bidi="vi-VN"/>
        </w:rPr>
        <w:t>1,1</w:t>
      </w:r>
      <w:r>
        <w:rPr>
          <w:color w:val="000000"/>
          <w:spacing w:val="0"/>
          <w:w w:val="100"/>
          <w:position w:val="0"/>
          <w:sz w:val="15"/>
          <w:szCs w:val="15"/>
          <w:shd w:val="clear" w:color="auto" w:fill="auto"/>
          <w:lang w:val="vi-VN" w:eastAsia="vi-VN" w:bidi="vi-VN"/>
        </w:rPr>
        <w:t>0</w:t>
      </w:r>
      <w:r>
        <w:rPr>
          <w:color w:val="000000"/>
          <w:spacing w:val="0"/>
          <w:w w:val="100"/>
          <w:position w:val="0"/>
          <w:shd w:val="clear" w:color="auto" w:fill="auto"/>
          <w:lang w:val="vi-VN" w:eastAsia="vi-VN" w:bidi="vi-VN"/>
        </w:rPr>
        <w:t>C).</w:t>
      </w:r>
    </w:p>
    <w:p>
      <w:pPr>
        <w:widowControl w:val="0"/>
        <w:spacing w:line="179" w:lineRule="exact"/>
        <w:rPr>
          <w:sz w:val="14"/>
          <w:szCs w:val="14"/>
        </w:rPr>
      </w:pPr>
    </w:p>
    <w:p>
      <w:pPr>
        <w:widowControl w:val="0"/>
        <w:spacing w:line="1" w:lineRule="exact"/>
        <w:sectPr>
          <w:footnotePr>
            <w:pos w:val="pageBottom"/>
            <w:numFmt w:val="decimal"/>
            <w:numRestart w:val="continuous"/>
            <w15:footnoteColumns w:val="1"/>
          </w:footnotePr>
          <w:type w:val="continuous"/>
          <w:pgSz w:w="12240" w:h="15840"/>
          <w:pgMar w:top="1358" w:right="0" w:bottom="1180" w:left="0" w:header="0" w:footer="3" w:gutter="0"/>
          <w:cols w:space="720"/>
          <w:noEndnote/>
          <w:rtlGutter w:val="0"/>
          <w:docGrid w:linePitch="360"/>
        </w:sectPr>
      </w:pPr>
    </w:p>
    <w:p>
      <w:pPr>
        <w:pStyle w:val="Style57"/>
        <w:keepNext w:val="0"/>
        <w:keepLines w:val="0"/>
        <w:framePr w:w="384" w:h="230" w:wrap="none" w:vAnchor="text" w:hAnchor="page" w:x="5996" w:y="2335"/>
        <w:widowControl w:val="0"/>
        <w:shd w:val="clear" w:color="auto" w:fill="auto"/>
        <w:bidi w:val="0"/>
        <w:spacing w:before="0" w:after="0" w:line="240" w:lineRule="auto"/>
        <w:ind w:left="0" w:right="0" w:firstLine="0"/>
        <w:jc w:val="center"/>
        <w:rPr>
          <w:sz w:val="15"/>
          <w:szCs w:val="15"/>
        </w:rPr>
      </w:pPr>
      <w:r>
        <w:rPr>
          <w:rFonts w:ascii="Courier New" w:eastAsia="Courier New" w:hAnsi="Courier New" w:cs="Courier New"/>
          <w:b w:val="0"/>
          <w:bCs w:val="0"/>
          <w:color w:val="000000"/>
          <w:spacing w:val="0"/>
          <w:w w:val="100"/>
          <w:position w:val="0"/>
          <w:sz w:val="15"/>
          <w:szCs w:val="15"/>
          <w:shd w:val="clear" w:color="auto" w:fill="auto"/>
          <w:lang w:val="vi-VN" w:eastAsia="vi-VN" w:bidi="vi-VN"/>
        </w:rPr>
        <w:t>Năm</w:t>
      </w:r>
    </w:p>
    <w:p>
      <w:pPr>
        <w:widowControl w:val="0"/>
        <w:spacing w:line="360" w:lineRule="exact"/>
      </w:pPr>
      <w:r>
        <w:drawing>
          <wp:anchor distT="0" distB="240665" distL="0" distR="0" simplePos="0" relativeHeight="62914716" behindDoc="1" locked="0" layoutInCell="1" allowOverlap="1">
            <wp:simplePos x="0" y="0"/>
            <wp:positionH relativeFrom="page">
              <wp:posOffset>1929130</wp:posOffset>
            </wp:positionH>
            <wp:positionV relativeFrom="paragraph">
              <wp:posOffset>12700</wp:posOffset>
            </wp:positionV>
            <wp:extent cx="3895090" cy="1377950"/>
            <wp:wrapNone/>
            <wp:docPr id="85" name="Shape 85"/>
            <a:graphic xmlns:a="http://schemas.openxmlformats.org/drawingml/2006/main">
              <a:graphicData uri="http://schemas.openxmlformats.org/drawingml/2006/picture">
                <pic:pic xmlns:pic="http://schemas.openxmlformats.org/drawingml/2006/picture">
                  <pic:nvPicPr>
                    <pic:cNvPr id="86" name="Picture box 86"/>
                    <pic:cNvPicPr/>
                  </pic:nvPicPr>
                  <pic:blipFill>
                    <a:blip r:embed="rId37"/>
                    <a:stretch/>
                  </pic:blipFill>
                  <pic:spPr>
                    <a:xfrm>
                      <a:ext cx="3895090" cy="137795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83" w:line="1" w:lineRule="exact"/>
      </w:pPr>
    </w:p>
    <w:p>
      <w:pPr>
        <w:widowControl w:val="0"/>
        <w:spacing w:line="1" w:lineRule="exact"/>
        <w:sectPr>
          <w:footnotePr>
            <w:pos w:val="pageBottom"/>
            <w:numFmt w:val="decimal"/>
            <w:numRestart w:val="continuous"/>
            <w15:footnoteColumns w:val="1"/>
          </w:footnotePr>
          <w:type w:val="continuous"/>
          <w:pgSz w:w="12240" w:h="15840"/>
          <w:pgMar w:top="1358" w:right="1593" w:bottom="1180" w:left="1603" w:header="0" w:footer="3" w:gutter="0"/>
          <w:cols w:space="720"/>
          <w:noEndnote/>
          <w:rtlGutter w:val="0"/>
          <w:docGrid w:linePitch="360"/>
        </w:sectPr>
      </w:pPr>
    </w:p>
    <w:p>
      <w:pPr>
        <w:pStyle w:val="Style2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15:footnoteColumns w:val="1"/>
          </w:footnotePr>
          <w:type w:val="continuous"/>
          <w:pgSz w:w="12240" w:h="15840"/>
          <w:pgMar w:top="1795" w:right="1593" w:bottom="1569" w:left="1603" w:header="0" w:footer="3" w:gutter="0"/>
          <w:cols w:space="720"/>
          <w:noEndnote/>
          <w:rtlGutter w:val="0"/>
          <w:docGrid w:linePitch="360"/>
        </w:sectPr>
      </w:pPr>
      <w:r>
        <w:rPr>
          <w:b/>
          <w:bCs/>
          <w:color w:val="000000"/>
          <w:spacing w:val="0"/>
          <w:w w:val="100"/>
          <w:position w:val="0"/>
          <w:sz w:val="20"/>
          <w:szCs w:val="20"/>
          <w:shd w:val="clear" w:color="auto" w:fill="auto"/>
          <w:lang w:val="vi-VN" w:eastAsia="vi-VN" w:bidi="vi-VN"/>
        </w:rPr>
        <w:t xml:space="preserve">Hình 9. </w:t>
      </w:r>
      <w:r>
        <w:rPr>
          <w:color w:val="000000"/>
          <w:spacing w:val="0"/>
          <w:w w:val="100"/>
          <w:position w:val="0"/>
          <w:shd w:val="clear" w:color="auto" w:fill="auto"/>
          <w:lang w:val="vi-VN" w:eastAsia="vi-VN" w:bidi="vi-VN"/>
        </w:rPr>
        <w:t>Tái lập nhiệt độ tháng 4 (T</w:t>
      </w:r>
      <w:r>
        <w:rPr>
          <w:color w:val="000000"/>
          <w:spacing w:val="0"/>
          <w:w w:val="100"/>
          <w:position w:val="0"/>
          <w:sz w:val="15"/>
          <w:szCs w:val="15"/>
          <w:shd w:val="clear" w:color="auto" w:fill="auto"/>
          <w:lang w:val="vi-VN" w:eastAsia="vi-VN" w:bidi="vi-VN"/>
        </w:rPr>
        <w:t>4Mh</w:t>
      </w:r>
      <w:r>
        <w:rPr>
          <w:color w:val="000000"/>
          <w:spacing w:val="0"/>
          <w:w w:val="100"/>
          <w:position w:val="0"/>
          <w:shd w:val="clear" w:color="auto" w:fill="auto"/>
          <w:lang w:val="vi-VN" w:eastAsia="vi-VN" w:bidi="vi-VN"/>
        </w:rPr>
        <w:t>) giai đoạn 1300 - 2008</w:t>
      </w:r>
    </w:p>
    <w:p>
      <w:pPr>
        <w:widowControl w:val="0"/>
        <w:spacing w:line="102" w:lineRule="exact"/>
        <w:rPr>
          <w:sz w:val="8"/>
          <w:szCs w:val="8"/>
        </w:rPr>
      </w:pPr>
    </w:p>
    <w:p>
      <w:pPr>
        <w:widowControl w:val="0"/>
        <w:spacing w:line="1" w:lineRule="exact"/>
        <w:sectPr>
          <w:footnotePr>
            <w:pos w:val="pageBottom"/>
            <w:numFmt w:val="decimal"/>
            <w:numRestart w:val="continuous"/>
            <w15:footnoteColumns w:val="1"/>
          </w:footnotePr>
          <w:type w:val="continuous"/>
          <w:pgSz w:w="12240" w:h="15840"/>
          <w:pgMar w:top="1795" w:right="0" w:bottom="1569" w:left="0" w:header="0" w:footer="3" w:gutter="0"/>
          <w:cols w:space="720"/>
          <w:noEndnote/>
          <w:rtlGutter w:val="0"/>
          <w:docGrid w:linePitch="360"/>
        </w:sectPr>
      </w:pPr>
    </w:p>
    <w:p>
      <w:pPr>
        <w:pStyle w:val="Style24"/>
        <w:keepNext w:val="0"/>
        <w:keepLines w:val="0"/>
        <w:widowControl w:val="0"/>
        <w:numPr>
          <w:ilvl w:val="3"/>
          <w:numId w:val="5"/>
        </w:numPr>
        <w:shd w:val="clear" w:color="auto" w:fill="auto"/>
        <w:tabs>
          <w:tab w:pos="848" w:val="left"/>
        </w:tabs>
        <w:bidi w:val="0"/>
        <w:spacing w:before="0" w:line="288" w:lineRule="auto"/>
        <w:ind w:left="0" w:right="0" w:firstLine="0"/>
        <w:jc w:val="left"/>
      </w:pPr>
      <w:r>
        <w:rPr>
          <w:color w:val="000000"/>
          <w:spacing w:val="0"/>
          <w:w w:val="100"/>
          <w:position w:val="0"/>
          <w:shd w:val="clear" w:color="auto" w:fill="auto"/>
          <w:lang w:val="vi-VN" w:eastAsia="vi-VN" w:bidi="vi-VN"/>
        </w:rPr>
        <w:t>Số giờ nắng tháng 2 (S</w:t>
      </w:r>
      <w:r>
        <w:rPr>
          <w:color w:val="000000"/>
          <w:spacing w:val="0"/>
          <w:w w:val="100"/>
          <w:position w:val="0"/>
          <w:sz w:val="15"/>
          <w:szCs w:val="15"/>
          <w:shd w:val="clear" w:color="auto" w:fill="auto"/>
          <w:lang w:val="vi-VN" w:eastAsia="vi-VN" w:bidi="vi-VN"/>
        </w:rPr>
        <w:t>2Mh</w:t>
      </w:r>
      <w:r>
        <w:rPr>
          <w:color w:val="000000"/>
          <w:spacing w:val="0"/>
          <w:w w:val="100"/>
          <w:position w:val="0"/>
          <w:shd w:val="clear" w:color="auto" w:fill="auto"/>
          <w:lang w:val="vi-VN" w:eastAsia="vi-VN" w:bidi="vi-VN"/>
        </w:rPr>
        <w:t>)</w:t>
      </w:r>
    </w:p>
    <w:p>
      <w:pPr>
        <w:pStyle w:val="Style24"/>
        <w:keepNext w:val="0"/>
        <w:keepLines w:val="0"/>
        <w:widowControl w:val="0"/>
        <w:shd w:val="clear" w:color="auto" w:fill="auto"/>
        <w:bidi w:val="0"/>
        <w:spacing w:before="0" w:after="0" w:line="288" w:lineRule="auto"/>
        <w:ind w:left="0" w:right="0" w:firstLine="0"/>
        <w:jc w:val="left"/>
        <w:sectPr>
          <w:footnotePr>
            <w:pos w:val="pageBottom"/>
            <w:numFmt w:val="decimal"/>
            <w:numRestart w:val="continuous"/>
            <w15:footnoteColumns w:val="1"/>
          </w:footnotePr>
          <w:type w:val="continuous"/>
          <w:pgSz w:w="12240" w:h="15840"/>
          <w:pgMar w:top="1795" w:right="1599" w:bottom="1569" w:left="1613" w:header="0" w:footer="3" w:gutter="0"/>
          <w:cols w:num="2" w:space="206"/>
          <w:noEndnote/>
          <w:rtlGutter w:val="0"/>
          <w:docGrid w:linePitch="360"/>
        </w:sectPr>
      </w:pPr>
      <w:r>
        <w:rPr>
          <w:color w:val="000000"/>
          <w:spacing w:val="0"/>
          <w:w w:val="100"/>
          <w:position w:val="0"/>
          <w:shd w:val="clear" w:color="auto" w:fill="auto"/>
          <w:lang w:val="vi-VN" w:eastAsia="vi-VN" w:bidi="vi-VN"/>
        </w:rPr>
        <w:t xml:space="preserve">Số giờ nắng tháng 2 trong giai đoạn từ năm 1300 - 2008 đã được tái lập. Trong giai đoạn </w:t>
      </w:r>
      <w:r>
        <w:rPr>
          <w:color w:val="000000"/>
          <w:spacing w:val="0"/>
          <w:w w:val="100"/>
          <w:position w:val="0"/>
          <w:shd w:val="clear" w:color="auto" w:fill="auto"/>
          <w:lang w:val="vi-VN" w:eastAsia="vi-VN" w:bidi="vi-VN"/>
        </w:rPr>
        <w:t>này số giờ nắng trung bình là 230,2 giờ, cao nhất là 268,5 giờ (năm 1889) và thấp nhất là 197,7 giờ (năm 1976), phạm vi biến động là 70,8 giờ.</w:t>
      </w:r>
    </w:p>
    <w:p>
      <w:pPr>
        <w:widowControl w:val="0"/>
        <w:spacing w:line="99" w:lineRule="exact"/>
        <w:rPr>
          <w:sz w:val="8"/>
          <w:szCs w:val="8"/>
        </w:rPr>
      </w:pPr>
    </w:p>
    <w:p>
      <w:pPr>
        <w:widowControl w:val="0"/>
        <w:spacing w:line="1" w:lineRule="exact"/>
        <w:sectPr>
          <w:footnotePr>
            <w:pos w:val="pageBottom"/>
            <w:numFmt w:val="decimal"/>
            <w:numRestart w:val="continuous"/>
            <w15:footnoteColumns w:val="1"/>
          </w:footnotePr>
          <w:type w:val="continuous"/>
          <w:pgSz w:w="12240" w:h="15840"/>
          <w:pgMar w:top="1358" w:right="0" w:bottom="1180" w:left="0" w:header="0" w:footer="3" w:gutter="0"/>
          <w:cols w:space="720"/>
          <w:noEndnote/>
          <w:rtlGutter w:val="0"/>
          <w:docGrid w:linePitch="360"/>
        </w:sectPr>
      </w:pPr>
    </w:p>
    <w:p>
      <w:pPr>
        <w:pStyle w:val="Style57"/>
        <w:keepNext w:val="0"/>
        <w:keepLines w:val="0"/>
        <w:framePr w:w="422" w:h="269" w:wrap="none" w:vAnchor="text" w:hAnchor="page" w:x="6121" w:y="2440"/>
        <w:widowControl w:val="0"/>
        <w:shd w:val="clear" w:color="auto" w:fill="auto"/>
        <w:bidi w:val="0"/>
        <w:spacing w:before="0" w:after="0" w:line="240" w:lineRule="auto"/>
        <w:ind w:left="0" w:right="0" w:firstLine="0"/>
        <w:jc w:val="center"/>
        <w:rPr>
          <w:sz w:val="18"/>
          <w:szCs w:val="18"/>
        </w:rPr>
      </w:pPr>
      <w:r>
        <w:rPr>
          <w:rFonts w:ascii="Times New Roman" w:eastAsia="Times New Roman" w:hAnsi="Times New Roman" w:cs="Times New Roman"/>
          <w:b w:val="0"/>
          <w:bCs w:val="0"/>
          <w:color w:val="000000"/>
          <w:spacing w:val="0"/>
          <w:w w:val="100"/>
          <w:position w:val="0"/>
          <w:sz w:val="18"/>
          <w:szCs w:val="18"/>
          <w:shd w:val="clear" w:color="auto" w:fill="auto"/>
          <w:lang w:val="vi-VN" w:eastAsia="vi-VN" w:bidi="vi-VN"/>
        </w:rPr>
        <w:t>N</w:t>
      </w:r>
      <w:r>
        <w:rPr>
          <w:rFonts w:ascii="Times New Roman" w:eastAsia="Times New Roman" w:hAnsi="Times New Roman" w:cs="Times New Roman"/>
          <w:b w:val="0"/>
          <w:bCs w:val="0"/>
          <w:color w:val="000000"/>
          <w:spacing w:val="0"/>
          <w:w w:val="100"/>
          <w:position w:val="0"/>
          <w:sz w:val="18"/>
          <w:szCs w:val="18"/>
          <w:shd w:val="clear" w:color="auto" w:fill="auto"/>
          <w:lang w:val="vi-VN" w:eastAsia="vi-VN" w:bidi="vi-VN"/>
        </w:rPr>
        <w:t>ă</w:t>
      </w:r>
      <w:r>
        <w:rPr>
          <w:rFonts w:ascii="Times New Roman" w:eastAsia="Times New Roman" w:hAnsi="Times New Roman" w:cs="Times New Roman"/>
          <w:b w:val="0"/>
          <w:bCs w:val="0"/>
          <w:color w:val="000000"/>
          <w:spacing w:val="0"/>
          <w:w w:val="100"/>
          <w:position w:val="0"/>
          <w:sz w:val="18"/>
          <w:szCs w:val="18"/>
          <w:shd w:val="clear" w:color="auto" w:fill="auto"/>
          <w:lang w:val="vi-VN" w:eastAsia="vi-VN" w:bidi="vi-VN"/>
        </w:rPr>
        <w:t>m</w:t>
      </w:r>
    </w:p>
    <w:p>
      <w:pPr>
        <w:widowControl w:val="0"/>
        <w:spacing w:line="360" w:lineRule="exact"/>
      </w:pPr>
      <w:r>
        <w:drawing>
          <wp:anchor distT="0" distB="210185" distL="0" distR="0" simplePos="0" relativeHeight="62914717" behindDoc="1" locked="0" layoutInCell="1" allowOverlap="1">
            <wp:simplePos x="0" y="0"/>
            <wp:positionH relativeFrom="page">
              <wp:posOffset>1935480</wp:posOffset>
            </wp:positionH>
            <wp:positionV relativeFrom="paragraph">
              <wp:posOffset>12700</wp:posOffset>
            </wp:positionV>
            <wp:extent cx="3913505" cy="1499870"/>
            <wp:wrapNone/>
            <wp:docPr id="87" name="Shape 87"/>
            <a:graphic xmlns:a="http://schemas.openxmlformats.org/drawingml/2006/main">
              <a:graphicData uri="http://schemas.openxmlformats.org/drawingml/2006/picture">
                <pic:pic xmlns:pic="http://schemas.openxmlformats.org/drawingml/2006/picture">
                  <pic:nvPicPr>
                    <pic:cNvPr id="88" name="Picture box 88"/>
                    <pic:cNvPicPr/>
                  </pic:nvPicPr>
                  <pic:blipFill>
                    <a:blip r:embed="rId39"/>
                    <a:stretch/>
                  </pic:blipFill>
                  <pic:spPr>
                    <a:xfrm>
                      <a:ext cx="3913505" cy="14998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7" w:line="1" w:lineRule="exact"/>
      </w:pPr>
    </w:p>
    <w:p>
      <w:pPr>
        <w:widowControl w:val="0"/>
        <w:spacing w:line="1" w:lineRule="exact"/>
        <w:sectPr>
          <w:footnotePr>
            <w:pos w:val="pageBottom"/>
            <w:numFmt w:val="decimal"/>
            <w:numRestart w:val="continuous"/>
            <w15:footnoteColumns w:val="1"/>
          </w:footnotePr>
          <w:type w:val="continuous"/>
          <w:pgSz w:w="12240" w:h="15840"/>
          <w:pgMar w:top="1358" w:right="1593" w:bottom="1180" w:left="1603" w:header="0" w:footer="3" w:gutter="0"/>
          <w:cols w:space="720"/>
          <w:noEndnote/>
          <w:rtlGutter w:val="0"/>
          <w:docGrid w:linePitch="360"/>
        </w:sectPr>
      </w:pPr>
    </w:p>
    <w:p>
      <w:pPr>
        <w:pStyle w:val="Style2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15:footnoteColumns w:val="1"/>
          </w:footnotePr>
          <w:type w:val="continuous"/>
          <w:pgSz w:w="12240" w:h="15840"/>
          <w:pgMar w:top="1795" w:right="1593" w:bottom="1569" w:left="1603" w:header="0" w:footer="3" w:gutter="0"/>
          <w:cols w:space="720"/>
          <w:noEndnote/>
          <w:rtlGutter w:val="0"/>
          <w:docGrid w:linePitch="360"/>
        </w:sectPr>
      </w:pPr>
      <w:r>
        <w:rPr>
          <w:b/>
          <w:bCs/>
          <w:color w:val="000000"/>
          <w:spacing w:val="0"/>
          <w:w w:val="100"/>
          <w:position w:val="0"/>
          <w:sz w:val="20"/>
          <w:szCs w:val="20"/>
          <w:shd w:val="clear" w:color="auto" w:fill="auto"/>
          <w:lang w:val="vi-VN" w:eastAsia="vi-VN" w:bidi="vi-VN"/>
        </w:rPr>
        <w:t xml:space="preserve">Hình 10. </w:t>
      </w:r>
      <w:r>
        <w:rPr>
          <w:color w:val="000000"/>
          <w:spacing w:val="0"/>
          <w:w w:val="100"/>
          <w:position w:val="0"/>
          <w:shd w:val="clear" w:color="auto" w:fill="auto"/>
          <w:lang w:val="vi-VN" w:eastAsia="vi-VN" w:bidi="vi-VN"/>
        </w:rPr>
        <w:t>Tái lập số giờ nắng tháng 2 (S</w:t>
      </w:r>
      <w:r>
        <w:rPr>
          <w:color w:val="000000"/>
          <w:spacing w:val="0"/>
          <w:w w:val="100"/>
          <w:position w:val="0"/>
          <w:sz w:val="15"/>
          <w:szCs w:val="15"/>
          <w:shd w:val="clear" w:color="auto" w:fill="auto"/>
          <w:lang w:val="vi-VN" w:eastAsia="vi-VN" w:bidi="vi-VN"/>
        </w:rPr>
        <w:t>2Mh</w:t>
      </w:r>
      <w:r>
        <w:rPr>
          <w:color w:val="000000"/>
          <w:spacing w:val="0"/>
          <w:w w:val="100"/>
          <w:position w:val="0"/>
          <w:shd w:val="clear" w:color="auto" w:fill="auto"/>
          <w:lang w:val="vi-VN" w:eastAsia="vi-VN" w:bidi="vi-VN"/>
        </w:rPr>
        <w:t>) giai đoạn từ năm 1300 - 2008</w:t>
      </w:r>
    </w:p>
    <w:p>
      <w:pPr>
        <w:pStyle w:val="Style24"/>
        <w:keepNext w:val="0"/>
        <w:keepLines w:val="0"/>
        <w:widowControl w:val="0"/>
        <w:numPr>
          <w:ilvl w:val="3"/>
          <w:numId w:val="5"/>
        </w:numPr>
        <w:shd w:val="clear" w:color="auto" w:fill="auto"/>
        <w:tabs>
          <w:tab w:pos="848" w:val="left"/>
        </w:tabs>
        <w:bidi w:val="0"/>
        <w:spacing w:before="0" w:after="40" w:line="298" w:lineRule="auto"/>
        <w:ind w:left="0" w:right="0" w:firstLine="0"/>
        <w:jc w:val="both"/>
      </w:pPr>
      <w:r>
        <w:rPr>
          <w:color w:val="000000"/>
          <w:spacing w:val="0"/>
          <w:w w:val="100"/>
          <w:position w:val="0"/>
          <w:shd w:val="clear" w:color="auto" w:fill="auto"/>
          <w:lang w:val="vi-VN" w:eastAsia="vi-VN" w:bidi="vi-VN"/>
        </w:rPr>
        <w:t>Độ ẩm không khí tháng 9 (H</w:t>
      </w:r>
      <w:r>
        <w:rPr>
          <w:color w:val="000000"/>
          <w:spacing w:val="0"/>
          <w:w w:val="100"/>
          <w:position w:val="0"/>
          <w:sz w:val="15"/>
          <w:szCs w:val="15"/>
          <w:shd w:val="clear" w:color="auto" w:fill="auto"/>
          <w:lang w:val="vi-VN" w:eastAsia="vi-VN" w:bidi="vi-VN"/>
        </w:rPr>
        <w:t>9Mh</w:t>
      </w:r>
      <w:r>
        <w:rPr>
          <w:color w:val="000000"/>
          <w:spacing w:val="0"/>
          <w:w w:val="100"/>
          <w:position w:val="0"/>
          <w:shd w:val="clear" w:color="auto" w:fill="auto"/>
          <w:lang w:val="vi-VN" w:eastAsia="vi-VN" w:bidi="vi-VN"/>
        </w:rPr>
        <w:t>)</w:t>
      </w:r>
    </w:p>
    <w:p>
      <w:pPr>
        <w:pStyle w:val="Style24"/>
        <w:keepNext w:val="0"/>
        <w:keepLines w:val="0"/>
        <w:widowControl w:val="0"/>
        <w:shd w:val="clear" w:color="auto" w:fill="auto"/>
        <w:bidi w:val="0"/>
        <w:spacing w:before="0" w:after="0" w:line="298" w:lineRule="auto"/>
        <w:ind w:left="0" w:right="0" w:firstLine="0"/>
        <w:jc w:val="both"/>
        <w:sectPr>
          <w:footnotePr>
            <w:pos w:val="pageBottom"/>
            <w:numFmt w:val="decimal"/>
            <w:numRestart w:val="continuous"/>
            <w15:footnoteColumns w:val="1"/>
          </w:footnotePr>
          <w:pgSz w:w="12240" w:h="15840"/>
          <w:pgMar w:top="1651" w:right="1603" w:bottom="1651" w:left="1603" w:header="0" w:footer="3" w:gutter="0"/>
          <w:cols w:num="2" w:space="221"/>
          <w:noEndnote/>
          <w:rtlGutter w:val="0"/>
          <w:docGrid w:linePitch="360"/>
        </w:sectPr>
      </w:pPr>
      <w:r>
        <w:rPr>
          <w:color w:val="000000"/>
          <w:spacing w:val="0"/>
          <w:w w:val="100"/>
          <w:position w:val="0"/>
          <w:shd w:val="clear" w:color="auto" w:fill="auto"/>
          <w:lang w:val="vi-VN" w:eastAsia="vi-VN" w:bidi="vi-VN"/>
        </w:rPr>
        <w:t>Tương tự, đã tái lập được độ ẩm không khí tháng 9 (</w:t>
      </w:r>
      <w:r>
        <w:rPr>
          <w:color w:val="000000"/>
          <w:spacing w:val="0"/>
          <w:w w:val="100"/>
          <w:position w:val="0"/>
          <w:shd w:val="clear" w:color="auto" w:fill="auto"/>
          <w:lang w:val="vi-VN" w:eastAsia="vi-VN" w:bidi="vi-VN"/>
        </w:rPr>
        <w:t>H</w:t>
      </w:r>
      <w:r>
        <w:rPr>
          <w:color w:val="000000"/>
          <w:spacing w:val="0"/>
          <w:w w:val="100"/>
          <w:position w:val="0"/>
          <w:sz w:val="15"/>
          <w:szCs w:val="15"/>
          <w:shd w:val="clear" w:color="auto" w:fill="auto"/>
          <w:lang w:val="vi-VN" w:eastAsia="vi-VN" w:bidi="vi-VN"/>
        </w:rPr>
        <w:t>9Mh</w:t>
      </w:r>
      <w:r>
        <w:rPr>
          <w:color w:val="000000"/>
          <w:spacing w:val="0"/>
          <w:w w:val="100"/>
          <w:position w:val="0"/>
          <w:shd w:val="clear" w:color="auto" w:fill="auto"/>
          <w:lang w:val="vi-VN" w:eastAsia="vi-VN" w:bidi="vi-VN"/>
        </w:rPr>
        <w:t xml:space="preserve">) trong giai đoạn từ năm 1300 - 2008 của thành phố Đà Lạt. Độ ẩm không </w:t>
      </w:r>
      <w:r>
        <w:rPr>
          <w:color w:val="000000"/>
          <w:spacing w:val="0"/>
          <w:w w:val="100"/>
          <w:position w:val="0"/>
          <w:shd w:val="clear" w:color="auto" w:fill="auto"/>
          <w:lang w:val="vi-VN" w:eastAsia="vi-VN" w:bidi="vi-VN"/>
        </w:rPr>
        <w:t>khí trung bình trong giai đoạn này là 90,5%, thấp nhất là 88,6% (năm 1976) và cao nhất là 92,6% (năm 1889), phạm vi biến động là 70,7%.</w:t>
      </w:r>
    </w:p>
    <w:p>
      <w:pPr>
        <w:widowControl w:val="0"/>
        <w:spacing w:line="199" w:lineRule="exact"/>
        <w:rPr>
          <w:sz w:val="16"/>
          <w:szCs w:val="16"/>
        </w:rPr>
      </w:pPr>
    </w:p>
    <w:p>
      <w:pPr>
        <w:widowControl w:val="0"/>
        <w:spacing w:line="1" w:lineRule="exact"/>
        <w:sectPr>
          <w:footnotePr>
            <w:pos w:val="pageBottom"/>
            <w:numFmt w:val="decimal"/>
            <w:numRestart w:val="continuous"/>
            <w15:footnoteColumns w:val="1"/>
          </w:footnotePr>
          <w:type w:val="continuous"/>
          <w:pgSz w:w="12240" w:h="15840"/>
          <w:pgMar w:top="1358" w:right="0" w:bottom="1176" w:left="0" w:header="0" w:footer="3" w:gutter="0"/>
          <w:cols w:space="720"/>
          <w:noEndnote/>
          <w:rtlGutter w:val="0"/>
          <w:docGrid w:linePitch="360"/>
        </w:sectPr>
      </w:pPr>
    </w:p>
    <w:p>
      <w:pPr>
        <w:pStyle w:val="Style57"/>
        <w:keepNext w:val="0"/>
        <w:keepLines w:val="0"/>
        <w:framePr w:w="461" w:h="298" w:wrap="none" w:vAnchor="text" w:hAnchor="page" w:x="5924" w:y="3011"/>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b w:val="0"/>
          <w:bCs w:val="0"/>
          <w:color w:val="000000"/>
          <w:spacing w:val="0"/>
          <w:w w:val="100"/>
          <w:position w:val="0"/>
          <w:sz w:val="20"/>
          <w:szCs w:val="20"/>
          <w:shd w:val="clear" w:color="auto" w:fill="auto"/>
          <w:lang w:val="vi-VN" w:eastAsia="vi-VN" w:bidi="vi-VN"/>
        </w:rPr>
        <w:t>Năm</w:t>
      </w:r>
    </w:p>
    <w:p>
      <w:pPr>
        <w:widowControl w:val="0"/>
        <w:spacing w:line="360" w:lineRule="exact"/>
      </w:pPr>
      <w:r>
        <w:drawing>
          <wp:anchor distT="0" distB="274320" distL="0" distR="0" simplePos="0" relativeHeight="62914718" behindDoc="1" locked="0" layoutInCell="1" allowOverlap="1">
            <wp:simplePos x="0" y="0"/>
            <wp:positionH relativeFrom="page">
              <wp:posOffset>1578610</wp:posOffset>
            </wp:positionH>
            <wp:positionV relativeFrom="paragraph">
              <wp:posOffset>12700</wp:posOffset>
            </wp:positionV>
            <wp:extent cx="4614545" cy="1816735"/>
            <wp:wrapNone/>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41"/>
                    <a:stretch/>
                  </pic:blipFill>
                  <pic:spPr>
                    <a:xfrm>
                      <a:ext cx="4614545" cy="181673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07" w:line="1" w:lineRule="exact"/>
      </w:pPr>
    </w:p>
    <w:p>
      <w:pPr>
        <w:widowControl w:val="0"/>
        <w:spacing w:line="1" w:lineRule="exact"/>
        <w:sectPr>
          <w:footnotePr>
            <w:pos w:val="pageBottom"/>
            <w:numFmt w:val="decimal"/>
            <w:numRestart w:val="continuous"/>
            <w15:footnoteColumns w:val="1"/>
          </w:footnotePr>
          <w:type w:val="continuous"/>
          <w:pgSz w:w="12240" w:h="15840"/>
          <w:pgMar w:top="1358" w:right="1588" w:bottom="1176" w:left="1598" w:header="0" w:footer="3" w:gutter="0"/>
          <w:cols w:space="720"/>
          <w:noEndnote/>
          <w:rtlGutter w:val="0"/>
          <w:docGrid w:linePitch="360"/>
        </w:sectPr>
      </w:pPr>
    </w:p>
    <w:p>
      <w:pPr>
        <w:pStyle w:val="Style2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15:footnoteColumns w:val="1"/>
          </w:footnotePr>
          <w:type w:val="continuous"/>
          <w:pgSz w:w="12240" w:h="15840"/>
          <w:pgMar w:top="1651" w:right="1588" w:bottom="1651" w:left="1598" w:header="0" w:footer="3" w:gutter="0"/>
          <w:cols w:space="720"/>
          <w:noEndnote/>
          <w:rtlGutter w:val="0"/>
          <w:docGrid w:linePitch="360"/>
        </w:sectPr>
      </w:pPr>
      <w:r>
        <w:rPr>
          <w:b/>
          <w:bCs/>
          <w:color w:val="000000"/>
          <w:spacing w:val="0"/>
          <w:w w:val="100"/>
          <w:position w:val="0"/>
          <w:sz w:val="20"/>
          <w:szCs w:val="20"/>
          <w:shd w:val="clear" w:color="auto" w:fill="auto"/>
          <w:lang w:val="vi-VN" w:eastAsia="vi-VN" w:bidi="vi-VN"/>
        </w:rPr>
        <w:t xml:space="preserve">Hình 11. </w:t>
      </w:r>
      <w:r>
        <w:rPr>
          <w:color w:val="000000"/>
          <w:spacing w:val="0"/>
          <w:w w:val="100"/>
          <w:position w:val="0"/>
          <w:shd w:val="clear" w:color="auto" w:fill="auto"/>
          <w:lang w:val="vi-VN" w:eastAsia="vi-VN" w:bidi="vi-VN"/>
        </w:rPr>
        <w:t>Tái lập độ ẩm không khí tháng 9 (H</w:t>
      </w:r>
      <w:r>
        <w:rPr>
          <w:color w:val="000000"/>
          <w:spacing w:val="0"/>
          <w:w w:val="100"/>
          <w:position w:val="0"/>
          <w:sz w:val="15"/>
          <w:szCs w:val="15"/>
          <w:shd w:val="clear" w:color="auto" w:fill="auto"/>
          <w:lang w:val="vi-VN" w:eastAsia="vi-VN" w:bidi="vi-VN"/>
        </w:rPr>
        <w:t>9Mh</w:t>
      </w:r>
      <w:r>
        <w:rPr>
          <w:color w:val="000000"/>
          <w:spacing w:val="0"/>
          <w:w w:val="100"/>
          <w:position w:val="0"/>
          <w:shd w:val="clear" w:color="auto" w:fill="auto"/>
          <w:lang w:val="vi-VN" w:eastAsia="vi-VN" w:bidi="vi-VN"/>
        </w:rPr>
        <w:t>) giai đoạn từ năm 1300 - 2008</w:t>
      </w:r>
    </w:p>
    <w:p>
      <w:pPr>
        <w:widowControl w:val="0"/>
        <w:spacing w:line="136" w:lineRule="exact"/>
        <w:rPr>
          <w:sz w:val="11"/>
          <w:szCs w:val="11"/>
        </w:rPr>
      </w:pPr>
    </w:p>
    <w:p>
      <w:pPr>
        <w:widowControl w:val="0"/>
        <w:spacing w:line="1" w:lineRule="exact"/>
        <w:sectPr>
          <w:footnotePr>
            <w:pos w:val="pageBottom"/>
            <w:numFmt w:val="decimal"/>
            <w:numRestart w:val="continuous"/>
            <w15:footnoteColumns w:val="1"/>
          </w:footnotePr>
          <w:type w:val="continuous"/>
          <w:pgSz w:w="12240" w:h="15840"/>
          <w:pgMar w:top="1651" w:right="0" w:bottom="1651" w:left="0" w:header="0" w:footer="3" w:gutter="0"/>
          <w:cols w:space="720"/>
          <w:noEndnote/>
          <w:rtlGutter w:val="0"/>
          <w:docGrid w:linePitch="360"/>
        </w:sectPr>
      </w:pPr>
    </w:p>
    <w:p>
      <w:pPr>
        <w:pStyle w:val="Style24"/>
        <w:keepNext w:val="0"/>
        <w:keepLines w:val="0"/>
        <w:widowControl w:val="0"/>
        <w:shd w:val="clear" w:color="auto" w:fill="auto"/>
        <w:bidi w:val="0"/>
        <w:spacing w:before="0" w:after="220" w:line="310" w:lineRule="auto"/>
        <w:ind w:left="0" w:right="0" w:firstLine="0"/>
        <w:jc w:val="both"/>
      </w:pPr>
      <w:r>
        <w:rPr>
          <w:color w:val="000000"/>
          <w:spacing w:val="0"/>
          <w:w w:val="100"/>
          <w:position w:val="0"/>
          <w:shd w:val="clear" w:color="auto" w:fill="auto"/>
          <w:lang w:val="vi-VN" w:eastAsia="vi-VN" w:bidi="vi-VN"/>
        </w:rPr>
        <w:t>Nhìn chung, các chỉ tiêu khí hậu được tái lập có một điểm chung là có các điểm cực trị (thấp và cao) trùng nhau về mặt thời gian, như những năm 1502, 1615, 1610, 1843, 1865, 1878, 1889 và 1969 các chỉ tiêu khí hậu đều có giá trị thấp; những năm 1336, 1453, 1615, 1641, 1855, 1925, 1943 và 1976 các chỉ tiêu khí hậu đều có giá trị cao. Đồng thời các chỉ tiêu khí hậu cũng có nhiều giai đoạn biến động trong khoảng thời gian này, đặc biệt là giai đoạn từ năm 1850 - 1976 này các chỉ tiêu khí hậu nhiệt độ không khí các tháng 2, tháng 4, số giờ nắng tháng 2 và độ ẩm không khí tháng 9 có biến động lớn nhất.</w:t>
      </w:r>
    </w:p>
    <w:p>
      <w:pPr>
        <w:pStyle w:val="Style24"/>
        <w:keepNext w:val="0"/>
        <w:keepLines w:val="0"/>
        <w:widowControl w:val="0"/>
        <w:numPr>
          <w:ilvl w:val="0"/>
          <w:numId w:val="3"/>
        </w:numPr>
        <w:shd w:val="clear" w:color="auto" w:fill="auto"/>
        <w:tabs>
          <w:tab w:pos="409" w:val="left"/>
        </w:tabs>
        <w:bidi w:val="0"/>
        <w:spacing w:before="0" w:line="310" w:lineRule="auto"/>
        <w:ind w:left="0" w:right="0" w:firstLine="0"/>
        <w:jc w:val="both"/>
      </w:pPr>
      <w:r>
        <w:rPr>
          <w:color w:val="000000"/>
          <w:spacing w:val="0"/>
          <w:w w:val="100"/>
          <w:position w:val="0"/>
          <w:shd w:val="clear" w:color="auto" w:fill="auto"/>
          <w:lang w:val="vi-VN" w:eastAsia="vi-VN" w:bidi="vi-VN"/>
        </w:rPr>
        <w:t>KẾT LUẬN</w:t>
      </w:r>
    </w:p>
    <w:p>
      <w:pPr>
        <w:pStyle w:val="Style24"/>
        <w:keepNext w:val="0"/>
        <w:keepLines w:val="0"/>
        <w:widowControl w:val="0"/>
        <w:shd w:val="clear" w:color="auto" w:fill="auto"/>
        <w:bidi w:val="0"/>
        <w:spacing w:before="0" w:after="80" w:line="310" w:lineRule="auto"/>
        <w:ind w:left="0" w:right="0" w:firstLine="0"/>
        <w:jc w:val="both"/>
      </w:pPr>
      <w:r>
        <w:rPr>
          <w:color w:val="000000"/>
          <w:spacing w:val="0"/>
          <w:w w:val="100"/>
          <w:position w:val="0"/>
          <w:shd w:val="clear" w:color="auto" w:fill="auto"/>
          <w:lang w:val="vi-VN" w:eastAsia="vi-VN" w:bidi="vi-VN"/>
        </w:rPr>
        <w:t xml:space="preserve">Các chỉ tiêu khí hậu như (i) nhiệt độ không khí tháng 2, tháng 4; (ii) độ ẩm không khí tháng 9; và (iii) số giờ nắng tháng 2 có ảnh hưởng và có tương quan nghịch với tăng trưởng bề rộng vòng năm của loài Pơ mu và lượng hóa được </w:t>
      </w:r>
      <w:r>
        <w:rPr>
          <w:color w:val="000000"/>
          <w:spacing w:val="0"/>
          <w:w w:val="100"/>
          <w:position w:val="0"/>
          <w:shd w:val="clear" w:color="auto" w:fill="auto"/>
          <w:lang w:val="vi-VN" w:eastAsia="vi-VN" w:bidi="vi-VN"/>
        </w:rPr>
        <w:t>sự ảnh hưởng của các chỉ tiêu khí hậu đến tăng trưởng vòng năm thông qua mô hình đa biến có trọng số có dạng:</w:t>
      </w:r>
    </w:p>
    <w:p>
      <w:pPr>
        <w:pStyle w:val="Style24"/>
        <w:keepNext w:val="0"/>
        <w:keepLines w:val="0"/>
        <w:widowControl w:val="0"/>
        <w:shd w:val="clear" w:color="auto" w:fill="auto"/>
        <w:bidi w:val="0"/>
        <w:spacing w:before="0" w:after="0" w:line="377" w:lineRule="auto"/>
        <w:ind w:left="0" w:right="0" w:firstLine="0"/>
        <w:jc w:val="both"/>
      </w:pPr>
      <w:r>
        <w:rPr>
          <w:i/>
          <w:iCs/>
          <w:color w:val="000000"/>
          <w:spacing w:val="0"/>
          <w:w w:val="100"/>
          <w:position w:val="0"/>
          <w:sz w:val="18"/>
          <w:szCs w:val="18"/>
          <w:shd w:val="clear" w:color="auto" w:fill="auto"/>
          <w:lang w:val="vi-VN" w:eastAsia="vi-VN" w:bidi="vi-VN"/>
        </w:rPr>
        <w:t>Zt =</w:t>
      </w:r>
      <w:r>
        <w:rPr>
          <w:color w:val="000000"/>
          <w:spacing w:val="0"/>
          <w:w w:val="100"/>
          <w:position w:val="0"/>
          <w:shd w:val="clear" w:color="auto" w:fill="auto"/>
          <w:lang w:val="vi-VN" w:eastAsia="vi-VN" w:bidi="vi-VN"/>
        </w:rPr>
        <w:t xml:space="preserve"> 7,98702 - 0,0509647 </w:t>
      </w:r>
      <w:r>
        <w:rPr>
          <w:color w:val="000000"/>
          <w:spacing w:val="0"/>
          <w:w w:val="100"/>
          <w:position w:val="0"/>
          <w:sz w:val="13"/>
          <w:szCs w:val="13"/>
          <w:shd w:val="clear" w:color="auto" w:fill="auto"/>
          <w:lang w:val="vi-VN" w:eastAsia="vi-VN" w:bidi="vi-VN"/>
        </w:rPr>
        <w:t xml:space="preserve">X </w:t>
      </w:r>
      <w:r>
        <w:rPr>
          <w:color w:val="000000"/>
          <w:spacing w:val="0"/>
          <w:w w:val="100"/>
          <w:position w:val="0"/>
          <w:shd w:val="clear" w:color="auto" w:fill="auto"/>
          <w:lang w:val="vi-VN" w:eastAsia="vi-VN" w:bidi="vi-VN"/>
        </w:rPr>
        <w:t>H</w:t>
      </w:r>
      <w:r>
        <w:rPr>
          <w:color w:val="000000"/>
          <w:spacing w:val="0"/>
          <w:w w:val="100"/>
          <w:position w:val="0"/>
          <w:shd w:val="clear" w:color="auto" w:fill="auto"/>
          <w:vertAlign w:val="subscript"/>
          <w:lang w:val="vi-VN" w:eastAsia="vi-VN" w:bidi="vi-VN"/>
        </w:rPr>
        <w:t>9</w:t>
      </w:r>
      <w:r>
        <w:rPr>
          <w:color w:val="000000"/>
          <w:spacing w:val="0"/>
          <w:w w:val="100"/>
          <w:position w:val="0"/>
          <w:shd w:val="clear" w:color="auto" w:fill="auto"/>
          <w:lang w:val="vi-VN" w:eastAsia="vi-VN" w:bidi="vi-VN"/>
        </w:rPr>
        <w:t xml:space="preserve"> - 0,0000107988</w:t>
      </w:r>
    </w:p>
    <w:p>
      <w:pPr>
        <w:pStyle w:val="Style24"/>
        <w:keepNext w:val="0"/>
        <w:keepLines w:val="0"/>
        <w:widowControl w:val="0"/>
        <w:shd w:val="clear" w:color="auto" w:fill="auto"/>
        <w:bidi w:val="0"/>
        <w:spacing w:before="0" w:after="0" w:line="523" w:lineRule="auto"/>
        <w:ind w:left="0" w:right="0" w:firstLine="480"/>
        <w:jc w:val="both"/>
      </w:pPr>
      <w:r>
        <w:rPr>
          <w:color w:val="000000"/>
          <w:spacing w:val="0"/>
          <w:w w:val="100"/>
          <w:position w:val="0"/>
          <w:sz w:val="13"/>
          <w:szCs w:val="13"/>
          <w:shd w:val="clear" w:color="auto" w:fill="auto"/>
          <w:lang w:val="vi-VN" w:eastAsia="vi-VN" w:bidi="vi-VN"/>
        </w:rPr>
        <w:t xml:space="preserve">X </w:t>
      </w:r>
      <w:r>
        <w:rPr>
          <w:color w:val="000000"/>
          <w:spacing w:val="0"/>
          <w:w w:val="100"/>
          <w:position w:val="0"/>
          <w:shd w:val="clear" w:color="auto" w:fill="auto"/>
          <w:lang w:val="vi-VN" w:eastAsia="vi-VN" w:bidi="vi-VN"/>
        </w:rPr>
        <w:t>S</w:t>
      </w:r>
      <w:r>
        <w:rPr>
          <w:color w:val="000000"/>
          <w:spacing w:val="0"/>
          <w:w w:val="100"/>
          <w:position w:val="0"/>
          <w:shd w:val="clear" w:color="auto" w:fill="auto"/>
          <w:vertAlign w:val="subscript"/>
          <w:lang w:val="vi-VN" w:eastAsia="vi-VN" w:bidi="vi-VN"/>
        </w:rPr>
        <w:t>2</w:t>
      </w:r>
      <w:r>
        <w:rPr>
          <w:color w:val="000000"/>
          <w:spacing w:val="0"/>
          <w:w w:val="100"/>
          <w:position w:val="0"/>
          <w:shd w:val="clear" w:color="auto" w:fill="auto"/>
          <w:lang w:val="vi-VN" w:eastAsia="vi-VN" w:bidi="vi-VN"/>
        </w:rPr>
        <w:t xml:space="preserve"> </w:t>
      </w:r>
      <w:r>
        <w:rPr>
          <w:color w:val="000000"/>
          <w:spacing w:val="0"/>
          <w:w w:val="100"/>
          <w:position w:val="0"/>
          <w:sz w:val="13"/>
          <w:szCs w:val="13"/>
          <w:shd w:val="clear" w:color="auto" w:fill="auto"/>
          <w:lang w:val="vi-VN" w:eastAsia="vi-VN" w:bidi="vi-VN"/>
        </w:rPr>
        <w:t xml:space="preserve">X </w:t>
      </w:r>
      <w:r>
        <w:rPr>
          <w:color w:val="000000"/>
          <w:spacing w:val="0"/>
          <w:w w:val="100"/>
          <w:position w:val="0"/>
          <w:shd w:val="clear" w:color="auto" w:fill="auto"/>
          <w:lang w:val="vi-VN" w:eastAsia="vi-VN" w:bidi="vi-VN"/>
        </w:rPr>
        <w:t>S</w:t>
      </w:r>
      <w:r>
        <w:rPr>
          <w:color w:val="000000"/>
          <w:spacing w:val="0"/>
          <w:w w:val="100"/>
          <w:position w:val="0"/>
          <w:sz w:val="15"/>
          <w:szCs w:val="15"/>
          <w:shd w:val="clear" w:color="auto" w:fill="auto"/>
          <w:lang w:val="vi-VN" w:eastAsia="vi-VN" w:bidi="vi-VN"/>
        </w:rPr>
        <w:t xml:space="preserve">3 </w:t>
      </w:r>
      <w:r>
        <w:rPr>
          <w:color w:val="000000"/>
          <w:spacing w:val="0"/>
          <w:w w:val="100"/>
          <w:position w:val="0"/>
          <w:shd w:val="clear" w:color="auto" w:fill="auto"/>
          <w:lang w:val="vi-VN" w:eastAsia="vi-VN" w:bidi="vi-VN"/>
        </w:rPr>
        <w:t xml:space="preserve">- 0,0056831 </w:t>
      </w:r>
      <w:r>
        <w:rPr>
          <w:color w:val="000000"/>
          <w:spacing w:val="0"/>
          <w:w w:val="100"/>
          <w:position w:val="0"/>
          <w:sz w:val="13"/>
          <w:szCs w:val="13"/>
          <w:shd w:val="clear" w:color="auto" w:fill="auto"/>
          <w:lang w:val="vi-VN" w:eastAsia="vi-VN" w:bidi="vi-VN"/>
        </w:rPr>
        <w:t xml:space="preserve">X </w:t>
      </w:r>
      <w:r>
        <w:rPr>
          <w:color w:val="000000"/>
          <w:spacing w:val="0"/>
          <w:w w:val="100"/>
          <w:position w:val="0"/>
          <w:shd w:val="clear" w:color="auto" w:fill="auto"/>
          <w:lang w:val="vi-VN" w:eastAsia="vi-VN" w:bidi="vi-VN"/>
        </w:rPr>
        <w:t>T</w:t>
      </w:r>
      <w:r>
        <w:rPr>
          <w:color w:val="000000"/>
          <w:spacing w:val="0"/>
          <w:w w:val="100"/>
          <w:position w:val="0"/>
          <w:sz w:val="15"/>
          <w:szCs w:val="15"/>
          <w:shd w:val="clear" w:color="auto" w:fill="auto"/>
          <w:lang w:val="vi-VN" w:eastAsia="vi-VN" w:bidi="vi-VN"/>
        </w:rPr>
        <w:t xml:space="preserve">2 </w:t>
      </w:r>
      <w:r>
        <w:rPr>
          <w:color w:val="000000"/>
          <w:spacing w:val="0"/>
          <w:w w:val="100"/>
          <w:position w:val="0"/>
          <w:sz w:val="13"/>
          <w:szCs w:val="13"/>
          <w:shd w:val="clear" w:color="auto" w:fill="auto"/>
          <w:lang w:val="vi-VN" w:eastAsia="vi-VN" w:bidi="vi-VN"/>
        </w:rPr>
        <w:t xml:space="preserve">X </w:t>
      </w:r>
      <w:r>
        <w:rPr>
          <w:color w:val="000000"/>
          <w:spacing w:val="0"/>
          <w:w w:val="100"/>
          <w:position w:val="0"/>
          <w:shd w:val="clear" w:color="auto" w:fill="auto"/>
          <w:lang w:val="vi-VN" w:eastAsia="vi-VN" w:bidi="vi-VN"/>
        </w:rPr>
        <w:t>T</w:t>
      </w:r>
      <w:r>
        <w:rPr>
          <w:color w:val="000000"/>
          <w:spacing w:val="0"/>
          <w:w w:val="100"/>
          <w:position w:val="0"/>
          <w:shd w:val="clear" w:color="auto" w:fill="auto"/>
          <w:vertAlign w:val="subscript"/>
          <w:lang w:val="vi-VN" w:eastAsia="vi-VN" w:bidi="vi-VN"/>
        </w:rPr>
        <w:t>4</w:t>
      </w:r>
    </w:p>
    <w:p>
      <w:pPr>
        <w:pStyle w:val="Style24"/>
        <w:keepNext w:val="0"/>
        <w:keepLines w:val="0"/>
        <w:widowControl w:val="0"/>
        <w:shd w:val="clear" w:color="auto" w:fill="auto"/>
        <w:bidi w:val="0"/>
        <w:spacing w:before="0" w:after="80" w:line="310" w:lineRule="auto"/>
        <w:ind w:left="0" w:right="0" w:firstLine="0"/>
        <w:jc w:val="both"/>
      </w:pPr>
      <w:r>
        <w:rPr>
          <w:color w:val="000000"/>
          <w:spacing w:val="0"/>
          <w:w w:val="100"/>
          <w:position w:val="0"/>
          <w:shd w:val="clear" w:color="auto" w:fill="auto"/>
          <w:lang w:val="vi-VN" w:eastAsia="vi-VN" w:bidi="vi-VN"/>
        </w:rPr>
        <w:t>Xây dựng chuỗi niên đại 709 năm (1300 - 2008) từ các dữ liệu vòng năm loài cây Pơ mu và tái lập được các chỉ tiêu khí hậu như nhiệt độ trung bình các tháng 2, tháng 4, độ ẩm không khí tháng 9 và số giờ nắng tháng 2 trong khoảng thời gian 709 năm từ năm 1300 - 2008 cho thành phố Đà Lạt tỉnh Lâm Đồng trên Cao nguyên Langbiang.</w:t>
      </w:r>
    </w:p>
    <w:p>
      <w:pPr>
        <w:pStyle w:val="Style24"/>
        <w:keepNext w:val="0"/>
        <w:keepLines w:val="0"/>
        <w:widowControl w:val="0"/>
        <w:shd w:val="clear" w:color="auto" w:fill="auto"/>
        <w:bidi w:val="0"/>
        <w:spacing w:before="0" w:after="80" w:line="310" w:lineRule="auto"/>
        <w:ind w:left="0" w:right="0" w:firstLine="0"/>
        <w:jc w:val="both"/>
        <w:sectPr>
          <w:footnotePr>
            <w:pos w:val="pageBottom"/>
            <w:numFmt w:val="decimal"/>
            <w:numRestart w:val="continuous"/>
            <w15:footnoteColumns w:val="1"/>
          </w:footnotePr>
          <w:type w:val="continuous"/>
          <w:pgSz w:w="12240" w:h="15840"/>
          <w:pgMar w:top="1651" w:right="1588" w:bottom="1651" w:left="1598" w:header="0" w:footer="3" w:gutter="0"/>
          <w:cols w:num="2" w:space="192"/>
          <w:noEndnote/>
          <w:rtlGutter w:val="0"/>
          <w:docGrid w:linePitch="360"/>
        </w:sectPr>
      </w:pPr>
      <w:r>
        <w:rPr>
          <w:color w:val="000000"/>
          <w:spacing w:val="0"/>
          <w:w w:val="100"/>
          <w:position w:val="0"/>
          <w:shd w:val="clear" w:color="auto" w:fill="auto"/>
          <w:lang w:val="vi-VN" w:eastAsia="vi-VN" w:bidi="vi-VN"/>
        </w:rPr>
        <w:t xml:space="preserve">Lời cảm ơn: Nhóm tác giả chân thành cảm ơn Giáo sư, </w:t>
      </w:r>
      <w:r>
        <w:rPr>
          <w:color w:val="000000"/>
          <w:spacing w:val="0"/>
          <w:w w:val="100"/>
          <w:position w:val="0"/>
          <w:shd w:val="clear" w:color="auto" w:fill="auto"/>
          <w:lang w:val="vi-VN" w:eastAsia="vi-VN" w:bidi="vi-VN"/>
        </w:rPr>
        <w:t>T</w:t>
      </w:r>
      <w:r>
        <w:rPr>
          <w:color w:val="000000"/>
          <w:spacing w:val="0"/>
          <w:w w:val="100"/>
          <w:position w:val="0"/>
          <w:shd w:val="clear" w:color="auto" w:fill="auto"/>
          <w:lang w:val="vi-VN" w:eastAsia="vi-VN" w:bidi="vi-VN"/>
        </w:rPr>
        <w:t xml:space="preserve">iến sỹ </w:t>
      </w:r>
      <w:r>
        <w:rPr>
          <w:color w:val="000000"/>
          <w:spacing w:val="0"/>
          <w:w w:val="100"/>
          <w:position w:val="0"/>
          <w:shd w:val="clear" w:color="auto" w:fill="auto"/>
          <w:lang w:val="vi-VN" w:eastAsia="vi-VN" w:bidi="vi-VN"/>
        </w:rPr>
        <w:t xml:space="preserve">Brendan M. Buckley - Phòng </w:t>
      </w:r>
      <w:r>
        <w:rPr>
          <w:color w:val="000000"/>
          <w:spacing w:val="0"/>
          <w:w w:val="100"/>
          <w:position w:val="0"/>
          <w:shd w:val="clear" w:color="auto" w:fill="auto"/>
          <w:lang w:val="vi-VN" w:eastAsia="vi-VN" w:bidi="vi-VN"/>
        </w:rPr>
        <w:t xml:space="preserve">nghiên cứu vòng năm, Đài quan sát địa cầu Lamont Doherty, Đại học </w:t>
      </w:r>
      <w:r>
        <w:rPr>
          <w:color w:val="000000"/>
          <w:spacing w:val="0"/>
          <w:w w:val="100"/>
          <w:position w:val="0"/>
          <w:shd w:val="clear" w:color="auto" w:fill="auto"/>
          <w:lang w:val="vi-VN" w:eastAsia="vi-VN" w:bidi="vi-VN"/>
        </w:rPr>
        <w:t xml:space="preserve">Columbia - </w:t>
      </w:r>
      <w:r>
        <w:rPr>
          <w:color w:val="000000"/>
          <w:spacing w:val="0"/>
          <w:w w:val="100"/>
          <w:position w:val="0"/>
          <w:shd w:val="clear" w:color="auto" w:fill="auto"/>
          <w:lang w:val="vi-VN" w:eastAsia="vi-VN" w:bidi="vi-VN"/>
        </w:rPr>
        <w:t>Hoa Kỳ đã đồng ý để nhóm tác giả sử dụng dữ liệu nghiên cứu.</w:t>
      </w:r>
    </w:p>
    <w:p>
      <w:pPr>
        <w:rPr>
          <w:sz w:val="2"/>
          <w:szCs w:val="2"/>
        </w:rPr>
        <w:sectPr>
          <w:footnotePr>
            <w:pos w:val="pageBottom"/>
            <w:numFmt w:val="decimal"/>
            <w:numRestart w:val="continuous"/>
            <w15:footnoteColumns w:val="1"/>
          </w:footnotePr>
          <w:type w:val="continuous"/>
          <w:pgSz w:w="12240" w:h="15840"/>
          <w:pgMar w:top="1651" w:right="1588" w:bottom="1651" w:left="1598" w:header="0" w:footer="3" w:gutter="0"/>
          <w:cols w:num="2" w:space="192"/>
          <w:noEndnote/>
          <w:rtlGutter w:val="0"/>
          <w:docGrid w:linePitch="360"/>
        </w:sectPr>
      </w:pPr>
    </w:p>
    <w:p>
      <w:pPr>
        <w:pStyle w:val="Style24"/>
        <w:keepNext w:val="0"/>
        <w:keepLines w:val="0"/>
        <w:widowControl w:val="0"/>
        <w:shd w:val="clear" w:color="auto" w:fill="auto"/>
        <w:bidi w:val="0"/>
        <w:spacing w:before="0" w:after="220" w:line="240" w:lineRule="auto"/>
        <w:ind w:left="0" w:right="0" w:firstLine="0"/>
        <w:jc w:val="center"/>
        <w:rPr>
          <w:sz w:val="20"/>
          <w:szCs w:val="20"/>
        </w:rPr>
      </w:pPr>
      <w:r>
        <w:rPr>
          <w:b/>
          <w:bCs/>
          <w:color w:val="000000"/>
          <w:spacing w:val="0"/>
          <w:w w:val="100"/>
          <w:position w:val="0"/>
          <w:sz w:val="20"/>
          <w:szCs w:val="20"/>
          <w:shd w:val="clear" w:color="auto" w:fill="auto"/>
          <w:lang w:val="vi-VN" w:eastAsia="vi-VN" w:bidi="vi-VN"/>
        </w:rPr>
        <w:t>TÀI LIỆU THAM KHẢO</w:t>
      </w:r>
    </w:p>
    <w:p>
      <w:pPr>
        <w:pStyle w:val="Style11"/>
        <w:keepNext w:val="0"/>
        <w:keepLines w:val="0"/>
        <w:widowControl w:val="0"/>
        <w:numPr>
          <w:ilvl w:val="0"/>
          <w:numId w:val="9"/>
        </w:numPr>
        <w:shd w:val="clear" w:color="auto" w:fill="auto"/>
        <w:tabs>
          <w:tab w:pos="317" w:val="left"/>
        </w:tabs>
        <w:bidi w:val="0"/>
        <w:spacing w:before="0" w:line="257" w:lineRule="auto"/>
        <w:ind w:left="360" w:right="0" w:hanging="360"/>
        <w:jc w:val="both"/>
      </w:pPr>
      <w:r>
        <w:rPr>
          <w:color w:val="000000"/>
          <w:spacing w:val="0"/>
          <w:w w:val="100"/>
          <w:position w:val="0"/>
          <w:shd w:val="clear" w:color="auto" w:fill="auto"/>
          <w:lang w:val="vi-VN" w:eastAsia="vi-VN" w:bidi="vi-VN"/>
        </w:rPr>
        <w:t>Bảo Huy, 2017. Phương pháp thiết lập và thẩm định chéo mô hình ước tính sinh khối cây rừng tự nhiên. NXB Khoa học và Kỹ thuật, TP. HCM, 238p.</w:t>
      </w:r>
    </w:p>
    <w:p>
      <w:pPr>
        <w:pStyle w:val="Style11"/>
        <w:keepNext w:val="0"/>
        <w:keepLines w:val="0"/>
        <w:widowControl w:val="0"/>
        <w:numPr>
          <w:ilvl w:val="0"/>
          <w:numId w:val="9"/>
        </w:numPr>
        <w:shd w:val="clear" w:color="auto" w:fill="auto"/>
        <w:tabs>
          <w:tab w:pos="320" w:val="left"/>
        </w:tabs>
        <w:bidi w:val="0"/>
        <w:spacing w:before="0" w:line="257" w:lineRule="auto"/>
        <w:ind w:left="360" w:right="0" w:hanging="360"/>
        <w:jc w:val="both"/>
      </w:pPr>
      <w:r>
        <w:rPr>
          <w:color w:val="000000"/>
          <w:spacing w:val="0"/>
          <w:w w:val="100"/>
          <w:position w:val="0"/>
          <w:shd w:val="clear" w:color="auto" w:fill="auto"/>
          <w:lang w:val="vi-VN" w:eastAsia="vi-VN" w:bidi="vi-VN"/>
        </w:rPr>
        <w:t>Buckley, B.M., Anchukaiti, K.J., Penny. D., Fletcher. R., Cook, E.R., Sano. M., Le. N.C., Wichienkeeo. A., Ton. M.T., Truong. H.M. 2010. Climate as a contributing factor in the demise of Angkor, Cambodia. Proc Natl Acad Sci (PNAS) 107(15):6748.</w:t>
      </w:r>
    </w:p>
    <w:p>
      <w:pPr>
        <w:pStyle w:val="Style11"/>
        <w:keepNext w:val="0"/>
        <w:keepLines w:val="0"/>
        <w:widowControl w:val="0"/>
        <w:numPr>
          <w:ilvl w:val="0"/>
          <w:numId w:val="9"/>
        </w:numPr>
        <w:shd w:val="clear" w:color="auto" w:fill="auto"/>
        <w:tabs>
          <w:tab w:pos="317" w:val="left"/>
        </w:tabs>
        <w:bidi w:val="0"/>
        <w:spacing w:before="0" w:line="257" w:lineRule="auto"/>
        <w:ind w:left="0" w:right="0" w:firstLine="0"/>
        <w:jc w:val="both"/>
      </w:pPr>
      <w:r>
        <w:rPr>
          <w:color w:val="000000"/>
          <w:spacing w:val="0"/>
          <w:w w:val="100"/>
          <w:position w:val="0"/>
          <w:shd w:val="clear" w:color="auto" w:fill="auto"/>
          <w:lang w:val="vi-VN" w:eastAsia="vi-VN" w:bidi="vi-VN"/>
        </w:rPr>
        <w:t>Businsky, R. 2004. A Revision of the Asian Pinus Subsection Strobus (Pinaceae). Willdenowia 34: 209-257.</w:t>
      </w:r>
    </w:p>
    <w:p>
      <w:pPr>
        <w:pStyle w:val="Style11"/>
        <w:keepNext w:val="0"/>
        <w:keepLines w:val="0"/>
        <w:widowControl w:val="0"/>
        <w:numPr>
          <w:ilvl w:val="0"/>
          <w:numId w:val="9"/>
        </w:numPr>
        <w:shd w:val="clear" w:color="auto" w:fill="auto"/>
        <w:tabs>
          <w:tab w:pos="320" w:val="left"/>
        </w:tabs>
        <w:bidi w:val="0"/>
        <w:spacing w:before="0" w:line="240" w:lineRule="auto"/>
        <w:ind w:left="360" w:right="0" w:hanging="360"/>
        <w:jc w:val="both"/>
      </w:pPr>
      <w:r>
        <w:rPr>
          <w:color w:val="000000"/>
          <w:spacing w:val="0"/>
          <w:w w:val="100"/>
          <w:position w:val="0"/>
          <w:shd w:val="clear" w:color="auto" w:fill="auto"/>
          <w:lang w:val="vi-VN" w:eastAsia="vi-VN" w:bidi="vi-VN"/>
        </w:rPr>
        <w:t>Cook, E. R, 1985. A time series analysis approach to tree ring standardization. A Dissertation of Ph.D., The University of Arizona, the US.</w:t>
      </w:r>
    </w:p>
    <w:p>
      <w:pPr>
        <w:pStyle w:val="Style11"/>
        <w:keepNext w:val="0"/>
        <w:keepLines w:val="0"/>
        <w:widowControl w:val="0"/>
        <w:numPr>
          <w:ilvl w:val="0"/>
          <w:numId w:val="9"/>
        </w:numPr>
        <w:shd w:val="clear" w:color="auto" w:fill="auto"/>
        <w:tabs>
          <w:tab w:pos="317" w:val="left"/>
        </w:tabs>
        <w:bidi w:val="0"/>
        <w:spacing w:before="0" w:line="257" w:lineRule="auto"/>
        <w:ind w:left="0" w:right="0" w:firstLine="0"/>
        <w:jc w:val="both"/>
      </w:pPr>
      <w:r>
        <w:rPr>
          <w:color w:val="000000"/>
          <w:spacing w:val="0"/>
          <w:w w:val="100"/>
          <w:position w:val="0"/>
          <w:shd w:val="clear" w:color="auto" w:fill="auto"/>
          <w:lang w:val="vi-VN" w:eastAsia="vi-VN" w:bidi="vi-VN"/>
        </w:rPr>
        <w:t>Fritts, H. 1976. Tree rings and Climate. Academic Press, Elsevier, 582 pp.</w:t>
      </w:r>
    </w:p>
    <w:p>
      <w:pPr>
        <w:pStyle w:val="Style11"/>
        <w:keepNext w:val="0"/>
        <w:keepLines w:val="0"/>
        <w:widowControl w:val="0"/>
        <w:numPr>
          <w:ilvl w:val="0"/>
          <w:numId w:val="9"/>
        </w:numPr>
        <w:shd w:val="clear" w:color="auto" w:fill="auto"/>
        <w:tabs>
          <w:tab w:pos="317" w:val="left"/>
        </w:tabs>
        <w:bidi w:val="0"/>
        <w:spacing w:before="0" w:line="262" w:lineRule="auto"/>
        <w:ind w:left="360" w:right="0" w:hanging="360"/>
        <w:jc w:val="both"/>
      </w:pPr>
      <w:r>
        <w:rPr>
          <w:color w:val="000000"/>
          <w:spacing w:val="0"/>
          <w:w w:val="100"/>
          <w:position w:val="0"/>
          <w:shd w:val="clear" w:color="auto" w:fill="auto"/>
          <w:lang w:val="vi-VN" w:eastAsia="vi-VN" w:bidi="vi-VN"/>
        </w:rPr>
        <w:t>Hiep, N. T., Loc, P. K., Luu, N. D. T., Thomas, P. I., Farjon, A., Averyanov, L., Regalado, J. 2004. Vietnam Conifers Conservation status review 2004. Fauna &amp; Flora International, Vietnam Programme, Hanoi, 158p.</w:t>
      </w:r>
    </w:p>
    <w:p>
      <w:pPr>
        <w:pStyle w:val="Style11"/>
        <w:keepNext w:val="0"/>
        <w:keepLines w:val="0"/>
        <w:widowControl w:val="0"/>
        <w:numPr>
          <w:ilvl w:val="0"/>
          <w:numId w:val="9"/>
        </w:numPr>
        <w:shd w:val="clear" w:color="auto" w:fill="auto"/>
        <w:tabs>
          <w:tab w:pos="320" w:val="left"/>
        </w:tabs>
        <w:bidi w:val="0"/>
        <w:spacing w:before="0" w:line="262" w:lineRule="auto"/>
        <w:ind w:left="360" w:right="0" w:hanging="360"/>
        <w:jc w:val="both"/>
      </w:pPr>
      <w:r>
        <w:rPr>
          <w:color w:val="000000"/>
          <w:spacing w:val="0"/>
          <w:w w:val="100"/>
          <w:position w:val="0"/>
          <w:shd w:val="clear" w:color="auto" w:fill="auto"/>
          <w:lang w:val="vi-VN" w:eastAsia="vi-VN" w:bidi="vi-VN"/>
        </w:rPr>
        <w:t>Holmes, R.L. 1983. Computer-assisted quality control in tree ring dating and measurement. Tree-Ring Bulletin, 43, 69-78.</w:t>
      </w:r>
    </w:p>
    <w:p>
      <w:pPr>
        <w:pStyle w:val="Style11"/>
        <w:keepNext w:val="0"/>
        <w:keepLines w:val="0"/>
        <w:widowControl w:val="0"/>
        <w:numPr>
          <w:ilvl w:val="0"/>
          <w:numId w:val="9"/>
        </w:numPr>
        <w:shd w:val="clear" w:color="auto" w:fill="auto"/>
        <w:tabs>
          <w:tab w:pos="317" w:val="left"/>
        </w:tabs>
        <w:bidi w:val="0"/>
        <w:spacing w:before="0" w:line="257" w:lineRule="auto"/>
        <w:ind w:left="360" w:right="0" w:hanging="360"/>
        <w:jc w:val="both"/>
      </w:pPr>
      <w:r>
        <w:rPr>
          <w:color w:val="000000"/>
          <w:spacing w:val="0"/>
          <w:w w:val="100"/>
          <w:position w:val="0"/>
          <w:shd w:val="clear" w:color="auto" w:fill="auto"/>
          <w:lang w:val="vi-VN" w:eastAsia="vi-VN" w:bidi="vi-VN"/>
        </w:rPr>
        <w:t xml:space="preserve">IUCN, 2023. The IUCN Redlist of Threatened Species. Available at </w:t>
      </w:r>
      <w:r>
        <w:fldChar w:fldCharType="begin"/>
      </w:r>
      <w:r>
        <w:rPr/>
        <w:instrText> HYPERLINK "https://www.iucnredlist.org/" </w:instrText>
      </w:r>
      <w:r>
        <w:fldChar w:fldCharType="separate"/>
      </w:r>
      <w:r>
        <w:rPr>
          <w:color w:val="000000"/>
          <w:spacing w:val="0"/>
          <w:w w:val="100"/>
          <w:position w:val="0"/>
          <w:shd w:val="clear" w:color="auto" w:fill="auto"/>
          <w:lang w:val="vi-VN" w:eastAsia="vi-VN" w:bidi="vi-VN"/>
        </w:rPr>
        <w:t>https://www.iucnredlist.org/</w:t>
      </w:r>
      <w:r>
        <w:fldChar w:fldCharType="end"/>
      </w:r>
      <w:r>
        <w:rPr>
          <w:color w:val="000000"/>
          <w:spacing w:val="0"/>
          <w:w w:val="100"/>
          <w:position w:val="0"/>
          <w:shd w:val="clear" w:color="auto" w:fill="auto"/>
          <w:lang w:val="vi-VN" w:eastAsia="vi-VN" w:bidi="vi-VN"/>
        </w:rPr>
        <w:t>, access on July. 25, 2023.</w:t>
      </w:r>
    </w:p>
    <w:p>
      <w:pPr>
        <w:pStyle w:val="Style11"/>
        <w:keepNext w:val="0"/>
        <w:keepLines w:val="0"/>
        <w:widowControl w:val="0"/>
        <w:numPr>
          <w:ilvl w:val="0"/>
          <w:numId w:val="9"/>
        </w:numPr>
        <w:shd w:val="clear" w:color="auto" w:fill="auto"/>
        <w:tabs>
          <w:tab w:pos="317" w:val="left"/>
        </w:tabs>
        <w:bidi w:val="0"/>
        <w:spacing w:before="0" w:line="254" w:lineRule="auto"/>
        <w:ind w:left="360" w:right="0" w:hanging="360"/>
        <w:jc w:val="both"/>
      </w:pPr>
      <w:r>
        <w:rPr>
          <w:color w:val="000000"/>
          <w:spacing w:val="0"/>
          <w:w w:val="100"/>
          <w:position w:val="0"/>
          <w:shd w:val="clear" w:color="auto" w:fill="auto"/>
          <w:lang w:val="vi-VN" w:eastAsia="vi-VN" w:bidi="vi-VN"/>
        </w:rPr>
        <w:t>Nghị định số 06/2019/NĐ-CP, 2019. Nghị định về quản lý thực vật rừng, động vật rừng nguy cấp, quý, hiếm và thực thi công ước về buôn bán quốc tế các loài động vật, thực vật hoang dã nguy cấp của Chính phủ ngày 22/01/2019.</w:t>
      </w:r>
    </w:p>
    <w:p>
      <w:pPr>
        <w:pStyle w:val="Style11"/>
        <w:keepNext w:val="0"/>
        <w:keepLines w:val="0"/>
        <w:widowControl w:val="0"/>
        <w:numPr>
          <w:ilvl w:val="0"/>
          <w:numId w:val="9"/>
        </w:numPr>
        <w:shd w:val="clear" w:color="auto" w:fill="auto"/>
        <w:tabs>
          <w:tab w:pos="397" w:val="left"/>
        </w:tabs>
        <w:bidi w:val="0"/>
        <w:spacing w:before="0" w:line="257" w:lineRule="auto"/>
        <w:ind w:left="0" w:right="0" w:firstLine="0"/>
        <w:jc w:val="both"/>
      </w:pPr>
      <w:r>
        <w:rPr>
          <w:color w:val="000000"/>
          <w:spacing w:val="0"/>
          <w:w w:val="100"/>
          <w:position w:val="0"/>
          <w:shd w:val="clear" w:color="auto" w:fill="auto"/>
          <w:lang w:val="vi-VN" w:eastAsia="vi-VN" w:bidi="vi-VN"/>
        </w:rPr>
        <w:t>Nguyễn Đức Tố Lưu, Philip Ian Thomas, 2004. Cây lá kim Việt Nam: 55-57. NXB Thế giới, Hà Nội.</w:t>
      </w:r>
    </w:p>
    <w:p>
      <w:pPr>
        <w:pStyle w:val="Style11"/>
        <w:keepNext w:val="0"/>
        <w:keepLines w:val="0"/>
        <w:widowControl w:val="0"/>
        <w:numPr>
          <w:ilvl w:val="0"/>
          <w:numId w:val="9"/>
        </w:numPr>
        <w:shd w:val="clear" w:color="auto" w:fill="auto"/>
        <w:tabs>
          <w:tab w:pos="397" w:val="left"/>
        </w:tabs>
        <w:bidi w:val="0"/>
        <w:spacing w:before="0" w:line="257" w:lineRule="auto"/>
        <w:ind w:left="360" w:right="0" w:hanging="360"/>
        <w:jc w:val="both"/>
      </w:pPr>
      <w:r>
        <w:rPr>
          <w:color w:val="000000"/>
          <w:spacing w:val="0"/>
          <w:w w:val="100"/>
          <w:position w:val="0"/>
          <w:shd w:val="clear" w:color="auto" w:fill="auto"/>
          <w:lang w:val="vi-VN" w:eastAsia="vi-VN" w:bidi="vi-VN"/>
        </w:rPr>
        <w:t>Lê Cảnh Nam, Bùi Thế Hoàng, Trương Quang Cường, Bảo Huy, 2020. Ảnh hưởng của biến đổi khí hậu đến bề rộng vòng năm loài Thông 5 lá (</w:t>
      </w:r>
      <w:r>
        <w:rPr>
          <w:color w:val="000000"/>
          <w:spacing w:val="0"/>
          <w:w w:val="100"/>
          <w:position w:val="0"/>
          <w:shd w:val="clear" w:color="auto" w:fill="auto"/>
          <w:lang w:val="vi-VN" w:eastAsia="vi-VN" w:bidi="vi-VN"/>
        </w:rPr>
        <w:t xml:space="preserve">Pinus dalatensis </w:t>
      </w:r>
      <w:r>
        <w:rPr>
          <w:color w:val="000000"/>
          <w:spacing w:val="0"/>
          <w:w w:val="100"/>
          <w:position w:val="0"/>
          <w:shd w:val="clear" w:color="auto" w:fill="auto"/>
          <w:lang w:val="vi-VN" w:eastAsia="vi-VN" w:bidi="vi-VN"/>
        </w:rPr>
        <w:t>Ferré) ở Tây Nguyên. Tạp chí Khoa học Lâm nghiệp, số 2: 40-51</w:t>
      </w:r>
    </w:p>
    <w:p>
      <w:pPr>
        <w:pStyle w:val="Style11"/>
        <w:keepNext w:val="0"/>
        <w:keepLines w:val="0"/>
        <w:widowControl w:val="0"/>
        <w:numPr>
          <w:ilvl w:val="0"/>
          <w:numId w:val="9"/>
        </w:numPr>
        <w:shd w:val="clear" w:color="auto" w:fill="auto"/>
        <w:tabs>
          <w:tab w:pos="397" w:val="left"/>
        </w:tabs>
        <w:bidi w:val="0"/>
        <w:spacing w:before="0" w:line="257" w:lineRule="auto"/>
        <w:ind w:left="0" w:right="0" w:firstLine="0"/>
        <w:jc w:val="both"/>
      </w:pPr>
      <w:r>
        <w:rPr>
          <w:color w:val="000000"/>
          <w:spacing w:val="0"/>
          <w:w w:val="100"/>
          <w:position w:val="0"/>
          <w:shd w:val="clear" w:color="auto" w:fill="auto"/>
          <w:lang w:val="vi-VN" w:eastAsia="vi-VN" w:bidi="vi-VN"/>
        </w:rPr>
        <w:t>Nguyễn Hoàng Nghĩa, 2004. Các loài cây lá kim ở Việt Nam: 42-45. NXB Nông nghiệp, Hà Nội.</w:t>
      </w:r>
    </w:p>
    <w:p>
      <w:pPr>
        <w:pStyle w:val="Style11"/>
        <w:keepNext w:val="0"/>
        <w:keepLines w:val="0"/>
        <w:widowControl w:val="0"/>
        <w:numPr>
          <w:ilvl w:val="0"/>
          <w:numId w:val="9"/>
        </w:numPr>
        <w:shd w:val="clear" w:color="auto" w:fill="auto"/>
        <w:tabs>
          <w:tab w:pos="397" w:val="left"/>
        </w:tabs>
        <w:bidi w:val="0"/>
        <w:spacing w:before="0" w:line="257" w:lineRule="auto"/>
        <w:ind w:left="360" w:right="0" w:hanging="360"/>
        <w:jc w:val="both"/>
      </w:pPr>
      <w:r>
        <w:rPr>
          <w:color w:val="000000"/>
          <w:spacing w:val="0"/>
          <w:w w:val="100"/>
          <w:position w:val="0"/>
          <w:shd w:val="clear" w:color="auto" w:fill="auto"/>
          <w:lang w:val="vi-VN" w:eastAsia="vi-VN" w:bidi="vi-VN"/>
        </w:rPr>
        <w:t>Phạm Trọng Nhân, Nguyễn Văn Thêm và Nguyễn Duy Quang, 2011. Phản ứng của Thông 3 lá (</w:t>
      </w:r>
      <w:r>
        <w:rPr>
          <w:color w:val="000000"/>
          <w:spacing w:val="0"/>
          <w:w w:val="100"/>
          <w:position w:val="0"/>
          <w:shd w:val="clear" w:color="auto" w:fill="auto"/>
          <w:lang w:val="vi-VN" w:eastAsia="vi-VN" w:bidi="vi-VN"/>
        </w:rPr>
        <w:t xml:space="preserve">Pinus keysia </w:t>
      </w:r>
      <w:r>
        <w:rPr>
          <w:color w:val="000000"/>
          <w:spacing w:val="0"/>
          <w:w w:val="100"/>
          <w:position w:val="0"/>
          <w:shd w:val="clear" w:color="auto" w:fill="auto"/>
          <w:lang w:val="vi-VN" w:eastAsia="vi-VN" w:bidi="vi-VN"/>
        </w:rPr>
        <w:t>Royle ex Gordon) đối với khí hậu ở khu vực Bảo Lộc, Di Linh và Đà Lạt, tỉnh Lâm Đồng. Tạp chí Khoa học Lâm nghiệp, số 3.</w:t>
      </w:r>
    </w:p>
    <w:p>
      <w:pPr>
        <w:pStyle w:val="Style11"/>
        <w:keepNext w:val="0"/>
        <w:keepLines w:val="0"/>
        <w:widowControl w:val="0"/>
        <w:numPr>
          <w:ilvl w:val="0"/>
          <w:numId w:val="9"/>
        </w:numPr>
        <w:shd w:val="clear" w:color="auto" w:fill="auto"/>
        <w:tabs>
          <w:tab w:pos="397" w:val="left"/>
        </w:tabs>
        <w:bidi w:val="0"/>
        <w:spacing w:before="0" w:line="254" w:lineRule="auto"/>
        <w:ind w:left="360" w:right="0" w:hanging="360"/>
        <w:jc w:val="both"/>
      </w:pPr>
      <w:r>
        <w:rPr>
          <w:color w:val="000000"/>
          <w:spacing w:val="0"/>
          <w:w w:val="100"/>
          <w:position w:val="0"/>
          <w:shd w:val="clear" w:color="auto" w:fill="auto"/>
          <w:lang w:val="vi-VN" w:eastAsia="vi-VN" w:bidi="vi-VN"/>
        </w:rPr>
        <w:t>Nguyễn Thị Oanh, Vũ Văn Tích, Đỗ Trọng Quốc và Trần Thị Thu Trang, 2015. Khôi phục đặc điểm cố khí hậu vùng Tây Nguyên dựa trên vòng sinh trưởng Pơ mu khu vực Konplong thượng lưu sông Đăkpla. Tạp chí Tài nguyên và Môi Trường, số 16: 17-19.</w:t>
      </w:r>
    </w:p>
    <w:p>
      <w:pPr>
        <w:pStyle w:val="Style11"/>
        <w:keepNext w:val="0"/>
        <w:keepLines w:val="0"/>
        <w:widowControl w:val="0"/>
        <w:numPr>
          <w:ilvl w:val="0"/>
          <w:numId w:val="9"/>
        </w:numPr>
        <w:shd w:val="clear" w:color="auto" w:fill="auto"/>
        <w:tabs>
          <w:tab w:pos="397" w:val="left"/>
        </w:tabs>
        <w:bidi w:val="0"/>
        <w:spacing w:before="0" w:line="257" w:lineRule="auto"/>
        <w:ind w:left="360" w:right="0" w:hanging="360"/>
        <w:jc w:val="both"/>
      </w:pPr>
      <w:r>
        <w:rPr>
          <w:color w:val="000000"/>
          <w:spacing w:val="0"/>
          <w:w w:val="100"/>
          <w:position w:val="0"/>
          <w:shd w:val="clear" w:color="auto" w:fill="auto"/>
          <w:lang w:val="vi-VN" w:eastAsia="vi-VN" w:bidi="vi-VN"/>
        </w:rPr>
        <w:t>Đặng Hùng Phi, 2010. Xác định các nhân tố sinh thái ảnh hưởng đến phân bố, tái sinh tự nhiên loài Pơ mu (</w:t>
      </w:r>
      <w:r>
        <w:rPr>
          <w:color w:val="000000"/>
          <w:spacing w:val="0"/>
          <w:w w:val="100"/>
          <w:position w:val="0"/>
          <w:shd w:val="clear" w:color="auto" w:fill="auto"/>
          <w:lang w:val="vi-VN" w:eastAsia="vi-VN" w:bidi="vi-VN"/>
        </w:rPr>
        <w:t>Fokienia hodginsii</w:t>
      </w:r>
      <w:r>
        <w:rPr>
          <w:color w:val="000000"/>
          <w:spacing w:val="0"/>
          <w:w w:val="100"/>
          <w:position w:val="0"/>
          <w:shd w:val="clear" w:color="auto" w:fill="auto"/>
          <w:lang w:val="vi-VN" w:eastAsia="vi-VN" w:bidi="vi-VN"/>
        </w:rPr>
        <w:t>) tại VQG Chư Yang Sin, tỉnh Đắk Lắk. Luận văn Thạc sỹ. Trường Đại học Tây Nguyên.</w:t>
      </w:r>
    </w:p>
    <w:p>
      <w:pPr>
        <w:pStyle w:val="Style11"/>
        <w:keepNext w:val="0"/>
        <w:keepLines w:val="0"/>
        <w:widowControl w:val="0"/>
        <w:numPr>
          <w:ilvl w:val="0"/>
          <w:numId w:val="9"/>
        </w:numPr>
        <w:shd w:val="clear" w:color="auto" w:fill="auto"/>
        <w:tabs>
          <w:tab w:pos="397" w:val="left"/>
        </w:tabs>
        <w:bidi w:val="0"/>
        <w:spacing w:before="0" w:line="262" w:lineRule="auto"/>
        <w:ind w:left="360" w:right="0" w:hanging="360"/>
        <w:jc w:val="both"/>
      </w:pPr>
      <w:r>
        <w:rPr>
          <w:color w:val="000000"/>
          <w:spacing w:val="0"/>
          <w:w w:val="100"/>
          <w:position w:val="0"/>
          <w:shd w:val="clear" w:color="auto" w:fill="auto"/>
          <w:lang w:val="vi-VN" w:eastAsia="vi-VN" w:bidi="vi-VN"/>
        </w:rPr>
        <w:t>Nguyễn Văn Thiết, 2016. Xác định nhiệt độ thành phố Đà Lạt, tỉnh Lâm Đồng giai đoạn 1779 - 2007 dựa trên vòng tăng trưởng Du sam (</w:t>
      </w:r>
      <w:r>
        <w:rPr>
          <w:color w:val="000000"/>
          <w:spacing w:val="0"/>
          <w:w w:val="100"/>
          <w:position w:val="0"/>
          <w:shd w:val="clear" w:color="auto" w:fill="auto"/>
          <w:lang w:val="vi-VN" w:eastAsia="vi-VN" w:bidi="vi-VN"/>
        </w:rPr>
        <w:t xml:space="preserve">Keleteria evelyniana </w:t>
      </w:r>
      <w:r>
        <w:rPr>
          <w:color w:val="000000"/>
          <w:spacing w:val="0"/>
          <w:w w:val="100"/>
          <w:position w:val="0"/>
          <w:shd w:val="clear" w:color="auto" w:fill="auto"/>
          <w:lang w:val="vi-VN" w:eastAsia="vi-VN" w:bidi="vi-VN"/>
        </w:rPr>
        <w:t>Masters). Tạp chí Khoa học Lâm nghiệp, số 2: 4353 - 4361.</w:t>
      </w:r>
    </w:p>
    <w:p>
      <w:pPr>
        <w:pStyle w:val="Style11"/>
        <w:keepNext w:val="0"/>
        <w:keepLines w:val="0"/>
        <w:widowControl w:val="0"/>
        <w:numPr>
          <w:ilvl w:val="0"/>
          <w:numId w:val="9"/>
        </w:numPr>
        <w:shd w:val="clear" w:color="auto" w:fill="auto"/>
        <w:tabs>
          <w:tab w:pos="397" w:val="left"/>
        </w:tabs>
        <w:bidi w:val="0"/>
        <w:spacing w:before="0" w:line="257" w:lineRule="auto"/>
        <w:ind w:left="360" w:right="0" w:hanging="360"/>
        <w:jc w:val="both"/>
      </w:pPr>
      <w:r>
        <w:rPr>
          <w:color w:val="000000"/>
          <w:spacing w:val="0"/>
          <w:w w:val="100"/>
          <w:position w:val="0"/>
          <w:shd w:val="clear" w:color="auto" w:fill="auto"/>
          <w:lang w:val="vi-VN" w:eastAsia="vi-VN" w:bidi="vi-VN"/>
        </w:rPr>
        <w:t xml:space="preserve">Sano, M., Buckley, B.M. and Sweda, T., 2009. Tree-ring based hydroclimate reconstruction over northern Vietnam from </w:t>
      </w:r>
      <w:r>
        <w:rPr>
          <w:color w:val="000000"/>
          <w:spacing w:val="0"/>
          <w:w w:val="100"/>
          <w:position w:val="0"/>
          <w:shd w:val="clear" w:color="auto" w:fill="auto"/>
          <w:lang w:val="vi-VN" w:eastAsia="vi-VN" w:bidi="vi-VN"/>
        </w:rPr>
        <w:t>Fokienia hodginsii</w:t>
      </w:r>
      <w:r>
        <w:rPr>
          <w:color w:val="000000"/>
          <w:spacing w:val="0"/>
          <w:w w:val="100"/>
          <w:position w:val="0"/>
          <w:shd w:val="clear" w:color="auto" w:fill="auto"/>
          <w:lang w:val="vi-VN" w:eastAsia="vi-VN" w:bidi="vi-VN"/>
        </w:rPr>
        <w:t>: Eighteenth-century mega-drought and tropical Pacific influence. Climate Dynamics, 33(2-3): 331.</w:t>
      </w:r>
    </w:p>
    <w:p>
      <w:pPr>
        <w:pStyle w:val="Style11"/>
        <w:keepNext w:val="0"/>
        <w:keepLines w:val="0"/>
        <w:widowControl w:val="0"/>
        <w:numPr>
          <w:ilvl w:val="0"/>
          <w:numId w:val="9"/>
        </w:numPr>
        <w:shd w:val="clear" w:color="auto" w:fill="auto"/>
        <w:tabs>
          <w:tab w:pos="397" w:val="left"/>
        </w:tabs>
        <w:bidi w:val="0"/>
        <w:spacing w:before="0" w:line="240" w:lineRule="auto"/>
        <w:ind w:left="360" w:right="0" w:hanging="360"/>
        <w:jc w:val="both"/>
      </w:pPr>
      <w:r>
        <w:rPr>
          <w:color w:val="000000"/>
          <w:spacing w:val="0"/>
          <w:w w:val="100"/>
          <w:position w:val="0"/>
          <w:shd w:val="clear" w:color="auto" w:fill="auto"/>
          <w:lang w:val="vi-VN" w:eastAsia="vi-VN" w:bidi="vi-VN"/>
        </w:rPr>
        <w:t>Speer, J. H., Clay, K., Bishop, G, and Creech, M., 2010. The Effect of Periodical Cicadas on Growth of Five Trees Species in Midwestern Deciduous Forest. The American Midland Naturalist, 164: 173-186.</w:t>
      </w:r>
    </w:p>
    <w:p>
      <w:pPr>
        <w:pStyle w:val="Style11"/>
        <w:keepNext w:val="0"/>
        <w:keepLines w:val="0"/>
        <w:widowControl w:val="0"/>
        <w:numPr>
          <w:ilvl w:val="0"/>
          <w:numId w:val="9"/>
        </w:numPr>
        <w:shd w:val="clear" w:color="auto" w:fill="auto"/>
        <w:tabs>
          <w:tab w:pos="397" w:val="left"/>
        </w:tabs>
        <w:bidi w:val="0"/>
        <w:spacing w:before="0" w:after="480" w:line="257" w:lineRule="auto"/>
        <w:ind w:left="0" w:right="0" w:firstLine="0"/>
        <w:jc w:val="both"/>
      </w:pPr>
      <w:r>
        <w:rPr>
          <w:color w:val="000000"/>
          <w:spacing w:val="0"/>
          <w:w w:val="100"/>
          <w:position w:val="0"/>
          <w:shd w:val="clear" w:color="auto" w:fill="auto"/>
          <w:lang w:val="vi-VN" w:eastAsia="vi-VN" w:bidi="vi-VN"/>
        </w:rPr>
        <w:t>Thái Văn Trừng, 1978. Thảm thực vật rừng Việt Nam. NXB Khoa học và Kỹ thuật, 276p.</w:t>
      </w:r>
    </w:p>
    <w:p>
      <w:pPr>
        <w:pStyle w:val="Style24"/>
        <w:keepNext w:val="0"/>
        <w:keepLines w:val="0"/>
        <w:widowControl w:val="0"/>
        <w:shd w:val="clear" w:color="auto" w:fill="auto"/>
        <w:bidi w:val="0"/>
        <w:spacing w:before="0" w:after="40" w:line="240" w:lineRule="auto"/>
        <w:ind w:left="0" w:right="0" w:firstLine="0"/>
        <w:jc w:val="both"/>
      </w:pPr>
      <w:r>
        <w:rPr>
          <w:b/>
          <w:bCs/>
          <w:color w:val="000000"/>
          <w:spacing w:val="0"/>
          <w:w w:val="100"/>
          <w:position w:val="0"/>
          <w:sz w:val="20"/>
          <w:szCs w:val="20"/>
          <w:shd w:val="clear" w:color="auto" w:fill="auto"/>
          <w:lang w:val="vi-VN" w:eastAsia="vi-VN" w:bidi="vi-VN"/>
        </w:rPr>
        <w:t xml:space="preserve">Email tác giả liên hệ: </w:t>
      </w:r>
      <w:r>
        <w:fldChar w:fldCharType="begin"/>
      </w:r>
      <w:r>
        <w:rPr/>
        <w:instrText> HYPERLINK "mailto:namlecanhdalat@gmail.com" </w:instrText>
      </w:r>
      <w:r>
        <w:fldChar w:fldCharType="separate"/>
      </w:r>
      <w:r>
        <w:rPr>
          <w:color w:val="000000"/>
          <w:spacing w:val="0"/>
          <w:w w:val="100"/>
          <w:position w:val="0"/>
          <w:shd w:val="clear" w:color="auto" w:fill="auto"/>
          <w:lang w:val="vi-VN" w:eastAsia="vi-VN" w:bidi="vi-VN"/>
        </w:rPr>
        <w:t>namlecanhdalat@gmail.com</w:t>
      </w:r>
      <w:r>
        <w:fldChar w:fldCharType="end"/>
      </w:r>
    </w:p>
    <w:p>
      <w:pPr>
        <w:pStyle w:val="Style24"/>
        <w:keepNext w:val="0"/>
        <w:keepLines w:val="0"/>
        <w:widowControl w:val="0"/>
        <w:shd w:val="clear" w:color="auto" w:fill="auto"/>
        <w:bidi w:val="0"/>
        <w:spacing w:before="0" w:after="40" w:line="240" w:lineRule="auto"/>
        <w:ind w:left="0" w:right="0" w:firstLine="0"/>
        <w:jc w:val="both"/>
      </w:pPr>
      <w:r>
        <w:rPr>
          <w:b/>
          <w:bCs/>
          <w:color w:val="000000"/>
          <w:spacing w:val="0"/>
          <w:w w:val="100"/>
          <w:position w:val="0"/>
          <w:sz w:val="20"/>
          <w:szCs w:val="20"/>
          <w:shd w:val="clear" w:color="auto" w:fill="auto"/>
          <w:lang w:val="vi-VN" w:eastAsia="vi-VN" w:bidi="vi-VN"/>
        </w:rPr>
        <w:t xml:space="preserve">Ngày nhận bài: </w:t>
      </w:r>
      <w:r>
        <w:rPr>
          <w:color w:val="000000"/>
          <w:spacing w:val="0"/>
          <w:w w:val="100"/>
          <w:position w:val="0"/>
          <w:shd w:val="clear" w:color="auto" w:fill="auto"/>
          <w:lang w:val="vi-VN" w:eastAsia="vi-VN" w:bidi="vi-VN"/>
        </w:rPr>
        <w:t>02/08/2023</w:t>
      </w:r>
    </w:p>
    <w:p>
      <w:pPr>
        <w:pStyle w:val="Style24"/>
        <w:keepNext w:val="0"/>
        <w:keepLines w:val="0"/>
        <w:widowControl w:val="0"/>
        <w:shd w:val="clear" w:color="auto" w:fill="auto"/>
        <w:bidi w:val="0"/>
        <w:spacing w:before="0" w:after="40" w:line="240" w:lineRule="auto"/>
        <w:ind w:left="0" w:right="0" w:firstLine="0"/>
        <w:jc w:val="both"/>
      </w:pPr>
      <w:r>
        <w:rPr>
          <w:b/>
          <w:bCs/>
          <w:color w:val="000000"/>
          <w:spacing w:val="0"/>
          <w:w w:val="100"/>
          <w:position w:val="0"/>
          <w:sz w:val="20"/>
          <w:szCs w:val="20"/>
          <w:shd w:val="clear" w:color="auto" w:fill="auto"/>
          <w:lang w:val="vi-VN" w:eastAsia="vi-VN" w:bidi="vi-VN"/>
        </w:rPr>
        <w:t xml:space="preserve">Ngày phản biện đánh giá và sửa chữa: </w:t>
      </w:r>
      <w:r>
        <w:rPr>
          <w:color w:val="000000"/>
          <w:spacing w:val="0"/>
          <w:w w:val="100"/>
          <w:position w:val="0"/>
          <w:shd w:val="clear" w:color="auto" w:fill="auto"/>
          <w:lang w:val="vi-VN" w:eastAsia="vi-VN" w:bidi="vi-VN"/>
        </w:rPr>
        <w:t>15/08/2023</w:t>
      </w:r>
    </w:p>
    <w:p>
      <w:pPr>
        <w:pStyle w:val="Style24"/>
        <w:keepNext w:val="0"/>
        <w:keepLines w:val="0"/>
        <w:widowControl w:val="0"/>
        <w:shd w:val="clear" w:color="auto" w:fill="auto"/>
        <w:bidi w:val="0"/>
        <w:spacing w:before="0" w:after="40" w:line="240" w:lineRule="auto"/>
        <w:ind w:left="0" w:right="0" w:firstLine="0"/>
        <w:jc w:val="both"/>
      </w:pPr>
      <w:r>
        <w:rPr>
          <w:b/>
          <w:bCs/>
          <w:color w:val="000000"/>
          <w:spacing w:val="0"/>
          <w:w w:val="100"/>
          <w:position w:val="0"/>
          <w:sz w:val="20"/>
          <w:szCs w:val="20"/>
          <w:shd w:val="clear" w:color="auto" w:fill="auto"/>
          <w:lang w:val="vi-VN" w:eastAsia="vi-VN" w:bidi="vi-VN"/>
        </w:rPr>
        <w:t xml:space="preserve">Ngày duyệt đăng: </w:t>
      </w:r>
      <w:r>
        <w:rPr>
          <w:color w:val="000000"/>
          <w:spacing w:val="0"/>
          <w:w w:val="100"/>
          <w:position w:val="0"/>
          <w:shd w:val="clear" w:color="auto" w:fill="auto"/>
          <w:lang w:val="vi-VN" w:eastAsia="vi-VN" w:bidi="vi-VN"/>
        </w:rPr>
        <w:t>16/08/2023</w:t>
      </w:r>
    </w:p>
    <w:sectPr>
      <w:footnotePr>
        <w:pos w:val="pageBottom"/>
        <w:numFmt w:val="decimal"/>
        <w:numRestart w:val="continuous"/>
        <w15:footnoteColumns w:val="1"/>
      </w:footnotePr>
      <w:pgSz w:w="12240" w:h="15840"/>
      <w:pgMar w:top="1891" w:right="1593" w:bottom="1891" w:left="1603"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1042670</wp:posOffset>
              </wp:positionH>
              <wp:positionV relativeFrom="page">
                <wp:posOffset>9372600</wp:posOffset>
              </wp:positionV>
              <wp:extent cx="133985" cy="100330"/>
              <wp:wrapNone/>
              <wp:docPr id="1" name="Shape 1"/>
              <a:graphic xmlns:a="http://schemas.openxmlformats.org/drawingml/2006/main">
                <a:graphicData uri="http://schemas.microsoft.com/office/word/2010/wordprocessingShape">
                  <wps:wsp>
                    <wps:cNvSpPr txBox="1"/>
                    <wps:spPr>
                      <a:xfrm>
                        <a:ext cx="133985"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2.100000000000009pt;margin-top:738.pt;width:10.550000000000001pt;height:7.9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1042670</wp:posOffset>
              </wp:positionH>
              <wp:positionV relativeFrom="page">
                <wp:posOffset>9372600</wp:posOffset>
              </wp:positionV>
              <wp:extent cx="133985" cy="100330"/>
              <wp:wrapNone/>
              <wp:docPr id="3" name="Shape 3"/>
              <a:graphic xmlns:a="http://schemas.openxmlformats.org/drawingml/2006/main">
                <a:graphicData uri="http://schemas.microsoft.com/office/word/2010/wordprocessingShape">
                  <wps:wsp>
                    <wps:cNvSpPr txBox="1"/>
                    <wps:spPr>
                      <a:xfrm>
                        <a:ext cx="133985"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29" type="#_x0000_t202" style="position:absolute;margin-left:82.100000000000009pt;margin-top:738.pt;width:10.550000000000001pt;height:7.9000000000000004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6537960</wp:posOffset>
              </wp:positionH>
              <wp:positionV relativeFrom="page">
                <wp:posOffset>9378950</wp:posOffset>
              </wp:positionV>
              <wp:extent cx="186055" cy="94615"/>
              <wp:wrapNone/>
              <wp:docPr id="8" name="Shape 8"/>
              <a:graphic xmlns:a="http://schemas.openxmlformats.org/drawingml/2006/main">
                <a:graphicData uri="http://schemas.microsoft.com/office/word/2010/wordprocessingShape">
                  <wps:wsp>
                    <wps:cNvSpPr txBox="1"/>
                    <wps:spPr>
                      <a:xfrm>
                        <a:ext cx="186055" cy="946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4" type="#_x0000_t202" style="position:absolute;margin-left:514.79999999999995pt;margin-top:738.5pt;width:14.65pt;height:7.4500000000000002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1051560</wp:posOffset>
              </wp:positionH>
              <wp:positionV relativeFrom="page">
                <wp:posOffset>9372600</wp:posOffset>
              </wp:positionV>
              <wp:extent cx="194945" cy="100330"/>
              <wp:wrapNone/>
              <wp:docPr id="13" name="Shape 13"/>
              <a:graphic xmlns:a="http://schemas.openxmlformats.org/drawingml/2006/main">
                <a:graphicData uri="http://schemas.microsoft.com/office/word/2010/wordprocessingShape">
                  <wps:wsp>
                    <wps:cNvSpPr txBox="1"/>
                    <wps:spPr>
                      <a:xfrm>
                        <a:ext cx="194945"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039" type="#_x0000_t202" style="position:absolute;margin-left:82.799999999999997pt;margin-top:738.pt;width:15.35pt;height:7.9000000000000004pt;z-index:-18874405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9" behindDoc="1" locked="0" layoutInCell="1" allowOverlap="1">
              <wp:simplePos x="0" y="0"/>
              <wp:positionH relativeFrom="page">
                <wp:posOffset>6537960</wp:posOffset>
              </wp:positionH>
              <wp:positionV relativeFrom="page">
                <wp:posOffset>9378950</wp:posOffset>
              </wp:positionV>
              <wp:extent cx="186055" cy="94615"/>
              <wp:wrapNone/>
              <wp:docPr id="76" name="Shape 76"/>
              <a:graphic xmlns:a="http://schemas.openxmlformats.org/drawingml/2006/main">
                <a:graphicData uri="http://schemas.microsoft.com/office/word/2010/wordprocessingShape">
                  <wps:wsp>
                    <wps:cNvSpPr txBox="1"/>
                    <wps:spPr>
                      <a:xfrm>
                        <a:ext cx="186055" cy="946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02" type="#_x0000_t202" style="position:absolute;margin-left:514.79999999999995pt;margin-top:738.5pt;width:14.65pt;height:7.4500000000000002pt;z-index:-188744044;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3" behindDoc="1" locked="0" layoutInCell="1" allowOverlap="1">
              <wp:simplePos x="0" y="0"/>
              <wp:positionH relativeFrom="page">
                <wp:posOffset>1051560</wp:posOffset>
              </wp:positionH>
              <wp:positionV relativeFrom="page">
                <wp:posOffset>9372600</wp:posOffset>
              </wp:positionV>
              <wp:extent cx="194945" cy="100330"/>
              <wp:wrapNone/>
              <wp:docPr id="81" name="Shape 81"/>
              <a:graphic xmlns:a="http://schemas.openxmlformats.org/drawingml/2006/main">
                <a:graphicData uri="http://schemas.microsoft.com/office/word/2010/wordprocessingShape">
                  <wps:wsp>
                    <wps:cNvSpPr txBox="1"/>
                    <wps:spPr>
                      <a:xfrm>
                        <a:ext cx="194945" cy="1003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wps:txbx>
                    <wps:bodyPr wrap="none" lIns="0" tIns="0" rIns="0" bIns="0">
                      <a:spAutoFit/>
                    </wps:bodyPr>
                  </wps:wsp>
                </a:graphicData>
              </a:graphic>
            </wp:anchor>
          </w:drawing>
        </mc:Choice>
        <mc:Fallback>
          <w:pict>
            <v:shape id="_x0000_s1107" type="#_x0000_t202" style="position:absolute;margin-left:82.799999999999997pt;margin-top:738.pt;width:15.35pt;height:7.9000000000000004pt;z-index:-188744040;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000000"/>
                          <w:spacing w:val="0"/>
                          <w:w w:val="100"/>
                          <w:position w:val="0"/>
                          <w:sz w:val="22"/>
                          <w:szCs w:val="22"/>
                          <w:shd w:val="clear" w:color="auto" w:fill="auto"/>
                          <w:lang w:val="vi-VN" w:eastAsia="vi-VN" w:bidi="vi-VN"/>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3"/>
          <w:szCs w:val="13"/>
          <w:shd w:val="clear" w:color="auto" w:fill="auto"/>
          <w:vertAlign w:val="superscript"/>
          <w:lang w:val="vi-VN" w:eastAsia="vi-VN" w:bidi="vi-VN"/>
        </w:rPr>
        <w:footnoteRef/>
      </w:r>
      <w:r>
        <w:rPr>
          <w:color w:val="000000"/>
          <w:spacing w:val="0"/>
          <w:w w:val="100"/>
          <w:position w:val="0"/>
          <w:sz w:val="13"/>
          <w:szCs w:val="13"/>
          <w:shd w:val="clear" w:color="auto" w:fill="auto"/>
          <w:lang w:val="vi-VN" w:eastAsia="vi-VN" w:bidi="vi-VN"/>
        </w:rPr>
        <w:t xml:space="preserve"> </w:t>
      </w:r>
      <w:r>
        <w:rPr>
          <w:color w:val="000000"/>
          <w:spacing w:val="0"/>
          <w:w w:val="100"/>
          <w:position w:val="0"/>
          <w:shd w:val="clear" w:color="auto" w:fill="auto"/>
          <w:lang w:val="vi-VN" w:eastAsia="vi-VN" w:bidi="vi-VN"/>
        </w:rPr>
        <w:t>Forest Sciences Institute of Central Highlands and South of Central Viet Nam</w:t>
      </w:r>
    </w:p>
  </w:footnote>
  <w:footnote w:id="3">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3"/>
          <w:szCs w:val="13"/>
          <w:shd w:val="clear" w:color="auto" w:fill="auto"/>
          <w:vertAlign w:val="superscript"/>
          <w:lang w:val="vi-VN" w:eastAsia="vi-VN" w:bidi="vi-VN"/>
        </w:rPr>
        <w:footnoteRef/>
      </w:r>
      <w:r>
        <w:rPr>
          <w:color w:val="000000"/>
          <w:spacing w:val="0"/>
          <w:w w:val="100"/>
          <w:position w:val="0"/>
          <w:sz w:val="13"/>
          <w:szCs w:val="13"/>
          <w:shd w:val="clear" w:color="auto" w:fill="auto"/>
          <w:lang w:val="vi-VN" w:eastAsia="vi-VN" w:bidi="vi-VN"/>
        </w:rPr>
        <w:t xml:space="preserve"> </w:t>
      </w:r>
      <w:r>
        <w:rPr>
          <w:color w:val="000000"/>
          <w:spacing w:val="0"/>
          <w:w w:val="100"/>
          <w:position w:val="0"/>
          <w:shd w:val="clear" w:color="auto" w:fill="auto"/>
          <w:lang w:val="vi-VN" w:eastAsia="vi-VN" w:bidi="vi-VN"/>
        </w:rPr>
        <w:t>Forest Science Institute of South Vietnam</w:t>
      </w:r>
    </w:p>
  </w:footnote>
  <w:footnote w:id="4">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3"/>
          <w:szCs w:val="13"/>
          <w:shd w:val="clear" w:color="auto" w:fill="auto"/>
          <w:vertAlign w:val="superscript"/>
          <w:lang w:val="vi-VN" w:eastAsia="vi-VN" w:bidi="vi-VN"/>
        </w:rPr>
        <w:footnoteRef/>
      </w:r>
      <w:r>
        <w:rPr>
          <w:color w:val="000000"/>
          <w:spacing w:val="0"/>
          <w:w w:val="100"/>
          <w:position w:val="0"/>
          <w:shd w:val="clear" w:color="auto" w:fill="auto"/>
          <w:lang w:val="vi-VN" w:eastAsia="vi-VN" w:bidi="vi-VN"/>
        </w:rPr>
        <w:t>Bidoup Nui Ba National Park, Lam Dong province</w:t>
      </w:r>
    </w:p>
  </w:footnote>
  <w:footnote w:id="5">
    <w:p>
      <w:pPr>
        <w:pStyle w:val="Style2"/>
        <w:keepNext w:val="0"/>
        <w:keepLines w:val="0"/>
        <w:widowControl w:val="0"/>
        <w:shd w:val="clear" w:color="auto" w:fill="auto"/>
        <w:bidi w:val="0"/>
        <w:spacing w:before="0" w:line="240" w:lineRule="auto"/>
        <w:ind w:left="0" w:right="0" w:firstLine="0"/>
        <w:jc w:val="center"/>
      </w:pPr>
      <w:r>
        <w:rPr>
          <w:color w:val="000000"/>
          <w:spacing w:val="0"/>
          <w:w w:val="100"/>
          <w:position w:val="0"/>
          <w:sz w:val="13"/>
          <w:szCs w:val="13"/>
          <w:shd w:val="clear" w:color="auto" w:fill="auto"/>
          <w:vertAlign w:val="superscript"/>
          <w:lang w:val="vi-VN" w:eastAsia="vi-VN" w:bidi="vi-VN"/>
        </w:rPr>
        <w:footnoteRef/>
      </w:r>
      <w:r>
        <w:rPr>
          <w:color w:val="000000"/>
          <w:spacing w:val="0"/>
          <w:w w:val="100"/>
          <w:position w:val="0"/>
          <w:shd w:val="clear" w:color="auto" w:fill="auto"/>
          <w:lang w:val="vi-VN" w:eastAsia="vi-VN" w:bidi="vi-VN"/>
        </w:rPr>
        <w:t>School of Interdisciplinary Studies, Vietnam National University, Hanoi, Vietnam</w:t>
      </w:r>
    </w:p>
    <w:p>
      <w:pPr>
        <w:pStyle w:val="Style2"/>
        <w:keepNext w:val="0"/>
        <w:keepLines w:val="0"/>
        <w:widowControl w:val="0"/>
        <w:shd w:val="clear" w:color="auto" w:fill="auto"/>
        <w:bidi w:val="0"/>
        <w:spacing w:before="0" w:line="240" w:lineRule="auto"/>
        <w:ind w:left="0" w:right="0" w:firstLine="0"/>
        <w:jc w:val="center"/>
        <w:rPr>
          <w:sz w:val="19"/>
          <w:szCs w:val="19"/>
        </w:rPr>
      </w:pPr>
      <w:r>
        <w:rPr>
          <w:rFonts w:ascii="Courier New" w:eastAsia="Courier New" w:hAnsi="Courier New" w:cs="Courier New"/>
          <w:color w:val="000000"/>
          <w:spacing w:val="0"/>
          <w:w w:val="100"/>
          <w:position w:val="0"/>
          <w:sz w:val="19"/>
          <w:szCs w:val="19"/>
          <w:shd w:val="clear" w:color="auto" w:fill="auto"/>
          <w:lang w:val="vi-VN" w:eastAsia="vi-VN" w:bidi="vi-VN"/>
        </w:rPr>
        <w:t>SUMMARY</w:t>
      </w:r>
    </w:p>
    <w:p>
      <w:pPr>
        <w:pStyle w:val="Style2"/>
        <w:keepNext w:val="0"/>
        <w:keepLines w:val="0"/>
        <w:widowControl w:val="0"/>
        <w:shd w:val="clear" w:color="auto" w:fill="auto"/>
        <w:bidi w:val="0"/>
        <w:spacing w:before="0"/>
        <w:ind w:left="0" w:right="0" w:firstLine="0"/>
        <w:jc w:val="both"/>
      </w:pPr>
      <w:r>
        <w:rPr>
          <w:color w:val="000000"/>
          <w:spacing w:val="0"/>
          <w:w w:val="100"/>
          <w:position w:val="0"/>
          <w:shd w:val="clear" w:color="auto" w:fill="auto"/>
          <w:lang w:val="vi-VN" w:eastAsia="vi-VN" w:bidi="vi-VN"/>
        </w:rPr>
        <w:t xml:space="preserve">Chamaecyparis hodginsii </w:t>
      </w:r>
      <w:r>
        <w:rPr>
          <w:color w:val="000000"/>
          <w:spacing w:val="0"/>
          <w:w w:val="100"/>
          <w:position w:val="0"/>
          <w:shd w:val="clear" w:color="auto" w:fill="auto"/>
          <w:lang w:val="vi-VN" w:eastAsia="vi-VN" w:bidi="vi-VN"/>
        </w:rPr>
        <w:t>(Dunn) Rushforth</w:t>
      </w:r>
      <w:r>
        <w:rPr>
          <w:color w:val="000000"/>
          <w:spacing w:val="0"/>
          <w:w w:val="100"/>
          <w:position w:val="0"/>
          <w:shd w:val="clear" w:color="auto" w:fill="auto"/>
          <w:lang w:val="vi-VN" w:eastAsia="vi-VN" w:bidi="vi-VN"/>
        </w:rPr>
        <w:t xml:space="preserve">, </w:t>
      </w:r>
      <w:r>
        <w:rPr>
          <w:color w:val="000000"/>
          <w:spacing w:val="0"/>
          <w:w w:val="100"/>
          <w:position w:val="0"/>
          <w:shd w:val="clear" w:color="auto" w:fill="auto"/>
          <w:lang w:val="vi-VN" w:eastAsia="vi-VN" w:bidi="vi-VN"/>
        </w:rPr>
        <w:t xml:space="preserve">a high-value conservation species to the highland, is mainly distributed in the mixed broad-leaved and coniferous forests in the Central Highlands of Vietnam. The objective of this study was to identify the impacts of climatic factors and climatic dynamics on the tree ring width of </w:t>
      </w:r>
      <w:r>
        <w:rPr>
          <w:color w:val="000000"/>
          <w:spacing w:val="0"/>
          <w:w w:val="100"/>
          <w:position w:val="0"/>
          <w:shd w:val="clear" w:color="auto" w:fill="auto"/>
          <w:lang w:val="vi-VN" w:eastAsia="vi-VN" w:bidi="vi-VN"/>
        </w:rPr>
        <w:t xml:space="preserve">Chamaecyparis hodginsii </w:t>
      </w:r>
      <w:r>
        <w:rPr>
          <w:color w:val="000000"/>
          <w:spacing w:val="0"/>
          <w:w w:val="100"/>
          <w:position w:val="0"/>
          <w:shd w:val="clear" w:color="auto" w:fill="auto"/>
          <w:lang w:val="vi-VN" w:eastAsia="vi-VN" w:bidi="vi-VN"/>
        </w:rPr>
        <w:t xml:space="preserve">at the main different sites of the Central Highlands, based on that climate data will be reconstructed for Dalat city. The dataset of tree-ring width was collected from 37 sampled trees using a Haglof increment borer. The climatic dataset was collected for 30 years (1979-2008) from Dalat Meteorological Station. Weighted Linear/Nonlinear methods were applied for modeling regressions of tree-ring width and climatic factors. </w:t>
      </w:r>
      <w:r>
        <w:rPr>
          <w:color w:val="000000"/>
          <w:spacing w:val="0"/>
          <w:w w:val="100"/>
          <w:position w:val="0"/>
          <w:shd w:val="clear" w:color="auto" w:fill="auto"/>
          <w:lang w:val="vi-VN" w:eastAsia="vi-VN" w:bidi="vi-VN"/>
        </w:rPr>
        <w:t>Chamaecypa</w:t>
      </w:r>
      <w:r>
        <w:rPr>
          <w:color w:val="000000"/>
          <w:spacing w:val="0"/>
          <w:w w:val="100"/>
          <w:position w:val="0"/>
          <w:shd w:val="clear" w:color="auto" w:fill="auto"/>
          <w:lang w:val="vi-VN" w:eastAsia="vi-VN" w:bidi="vi-VN"/>
        </w:rPr>
        <w:t>ris hodginsii’s annual tree-ring width was statistically negative with February and April’s monthly temperature; Monthly humidity of September, and Monthly sunshine duration of February. Climatic data were reconstructed for Dalat city over a period of 709 years from 1300 - 2008.</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z w:val="19"/>
          <w:szCs w:val="19"/>
          <w:shd w:val="clear" w:color="auto" w:fill="auto"/>
          <w:lang w:val="vi-VN" w:eastAsia="vi-VN" w:bidi="vi-VN"/>
        </w:rPr>
        <w:t xml:space="preserve">Keywords: </w:t>
      </w:r>
      <w:r>
        <w:rPr>
          <w:color w:val="000000"/>
          <w:spacing w:val="0"/>
          <w:w w:val="100"/>
          <w:position w:val="0"/>
          <w:shd w:val="clear" w:color="auto" w:fill="auto"/>
          <w:lang w:val="vi-VN" w:eastAsia="vi-VN" w:bidi="vi-VN"/>
        </w:rPr>
        <w:t>Paleoclimate, Fokienia’s increment, tree-ring growth, Langbiang Fokienia</w:t>
      </w:r>
      <w:r>
        <w:rPr>
          <w:color w:val="000000"/>
          <w:spacing w:val="0"/>
          <w:w w:val="100"/>
          <w:position w:val="0"/>
          <w:shd w:val="clear" w:color="auto" w:fill="auto"/>
          <w:lang w:val="vi-VN" w:eastAsia="vi-VN" w:bidi="vi-VN"/>
        </w:rPr>
        <w:t>.</w:t>
      </w:r>
    </w:p>
  </w:footnote>
  <w:footnote w:id="6">
    <w:p>
      <w:pPr>
        <w:pStyle w:val="Style2"/>
        <w:keepNext w:val="0"/>
        <w:keepLines w:val="0"/>
        <w:widowControl w:val="0"/>
        <w:shd w:val="clear" w:color="auto" w:fill="auto"/>
        <w:bidi w:val="0"/>
        <w:spacing w:before="0" w:after="260" w:line="286" w:lineRule="auto"/>
        <w:ind w:left="0" w:right="0" w:firstLine="0"/>
        <w:jc w:val="right"/>
        <w:rPr>
          <w:sz w:val="22"/>
          <w:szCs w:val="22"/>
        </w:rPr>
      </w:pPr>
      <w:r>
        <w:rPr>
          <w:color w:val="000000"/>
          <w:spacing w:val="0"/>
          <w:w w:val="100"/>
          <w:position w:val="0"/>
          <w:sz w:val="22"/>
          <w:szCs w:val="22"/>
          <w:shd w:val="clear" w:color="auto" w:fill="auto"/>
          <w:lang w:val="vi-VN" w:eastAsia="vi-VN" w:bidi="vi-VN"/>
        </w:rPr>
        <w:footnoteRef/>
      </w:r>
    </w:p>
    <w:p>
      <w:pPr>
        <w:pStyle w:val="Style2"/>
        <w:keepNext w:val="0"/>
        <w:keepLines w:val="0"/>
        <w:widowControl w:val="0"/>
        <w:shd w:val="clear" w:color="auto" w:fill="auto"/>
        <w:bidi w:val="0"/>
        <w:spacing w:before="0" w:line="276" w:lineRule="auto"/>
        <w:ind w:left="0" w:right="0" w:firstLine="0"/>
        <w:jc w:val="both"/>
        <w:rPr>
          <w:sz w:val="22"/>
          <w:szCs w:val="22"/>
        </w:rPr>
      </w:pPr>
      <w:r>
        <w:rPr>
          <w:color w:val="000000"/>
          <w:spacing w:val="0"/>
          <w:w w:val="100"/>
          <w:position w:val="0"/>
          <w:sz w:val="22"/>
          <w:szCs w:val="22"/>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z w:val="22"/>
          <w:szCs w:val="22"/>
          <w:shd w:val="clear" w:color="auto" w:fill="auto"/>
          <w:lang w:val="vi-VN" w:eastAsia="vi-VN" w:bidi="vi-VN"/>
        </w:rPr>
        <w:t xml:space="preserve">được tính trung bình từ các mẫu khoan và theo chuỗi thời gian của khí hậu thu thập được tại vùng phân bố Pơ mu để lập dữ liệu chuỗi </w:t>
      </w:r>
      <w:r>
        <w:rPr>
          <w:color w:val="000000"/>
          <w:spacing w:val="0"/>
          <w:w w:val="100"/>
          <w:position w:val="0"/>
          <w:sz w:val="22"/>
          <w:szCs w:val="22"/>
          <w:shd w:val="clear" w:color="auto" w:fill="auto"/>
          <w:lang w:val="vi-VN" w:eastAsia="vi-VN" w:bidi="vi-VN"/>
        </w:rPr>
        <w:t>Z</w:t>
      </w:r>
      <w:r>
        <w:rPr>
          <w:color w:val="000000"/>
          <w:spacing w:val="0"/>
          <w:w w:val="100"/>
          <w:position w:val="0"/>
          <w:sz w:val="15"/>
          <w:szCs w:val="15"/>
          <w:shd w:val="clear" w:color="auto" w:fill="auto"/>
          <w:lang w:val="vi-VN" w:eastAsia="vi-VN" w:bidi="vi-VN"/>
        </w:rPr>
        <w:t xml:space="preserve">t </w:t>
      </w:r>
      <w:r>
        <w:rPr>
          <w:color w:val="000000"/>
          <w:spacing w:val="0"/>
          <w:w w:val="100"/>
          <w:position w:val="0"/>
          <w:sz w:val="22"/>
          <w:szCs w:val="22"/>
          <w:shd w:val="clear" w:color="auto" w:fill="auto"/>
          <w:lang w:val="vi-VN" w:eastAsia="vi-VN" w:bidi="vi-VN"/>
        </w:rPr>
        <w:t>theo chuỗi năm của dữ liệu khí hậu thu thập được.</w:t>
      </w:r>
    </w:p>
    <w:p>
      <w:pPr>
        <w:pStyle w:val="Style2"/>
        <w:keepNext w:val="0"/>
        <w:keepLines w:val="0"/>
        <w:widowControl w:val="0"/>
        <w:shd w:val="clear" w:color="auto" w:fill="auto"/>
        <w:bidi w:val="0"/>
        <w:spacing w:before="0" w:line="276" w:lineRule="auto"/>
        <w:ind w:left="0" w:right="0" w:firstLine="0"/>
        <w:jc w:val="both"/>
        <w:rPr>
          <w:sz w:val="22"/>
          <w:szCs w:val="22"/>
        </w:rPr>
      </w:pPr>
      <w:r>
        <w:rPr>
          <w:color w:val="000000"/>
          <w:spacing w:val="0"/>
          <w:w w:val="100"/>
          <w:position w:val="0"/>
          <w:sz w:val="22"/>
          <w:szCs w:val="22"/>
          <w:shd w:val="clear" w:color="auto" w:fill="auto"/>
          <w:lang w:val="vi-VN" w:eastAsia="vi-VN" w:bidi="vi-VN"/>
        </w:rPr>
        <w:t>Chỉ số tín hiệu quần thể (</w:t>
      </w:r>
      <w:r>
        <w:rPr>
          <w:color w:val="000000"/>
          <w:spacing w:val="0"/>
          <w:w w:val="100"/>
          <w:position w:val="0"/>
          <w:sz w:val="22"/>
          <w:szCs w:val="22"/>
          <w:shd w:val="clear" w:color="auto" w:fill="auto"/>
          <w:lang w:val="vi-VN" w:eastAsia="vi-VN" w:bidi="vi-VN"/>
        </w:rPr>
        <w:t>EPS</w:t>
      </w:r>
      <w:r>
        <w:rPr>
          <w:color w:val="000000"/>
          <w:spacing w:val="0"/>
          <w:w w:val="100"/>
          <w:position w:val="0"/>
          <w:sz w:val="22"/>
          <w:szCs w:val="22"/>
          <w:shd w:val="clear" w:color="auto" w:fill="auto"/>
          <w:lang w:val="vi-VN" w:eastAsia="vi-VN" w:bidi="vi-VN"/>
        </w:rPr>
        <w:t>) cũng được xác định thông qua phần mềm ARSTAN.</w:t>
      </w:r>
    </w:p>
    <w:p>
      <w:pPr>
        <w:pStyle w:val="Style2"/>
        <w:keepNext w:val="0"/>
        <w:keepLines w:val="0"/>
        <w:widowControl w:val="0"/>
        <w:shd w:val="clear" w:color="auto" w:fill="auto"/>
        <w:bidi w:val="0"/>
        <w:spacing w:before="0" w:after="160" w:line="276" w:lineRule="auto"/>
        <w:ind w:left="0" w:right="0" w:firstLine="0"/>
        <w:jc w:val="both"/>
        <w:rPr>
          <w:sz w:val="22"/>
          <w:szCs w:val="22"/>
        </w:rPr>
      </w:pPr>
      <w:r>
        <w:rPr>
          <w:color w:val="000000"/>
          <w:spacing w:val="0"/>
          <w:w w:val="100"/>
          <w:position w:val="0"/>
          <w:sz w:val="22"/>
          <w:szCs w:val="22"/>
          <w:shd w:val="clear" w:color="auto" w:fill="auto"/>
          <w:lang w:val="vi-VN" w:eastAsia="vi-VN" w:bidi="vi-VN"/>
        </w:rPr>
        <w:t>Phân tích ảnh hưởng của các chỉ tiêu khí hậu chính như nhiệt độ không khí tháng i (</w:t>
      </w:r>
      <w:r>
        <w:rPr>
          <w:color w:val="000000"/>
          <w:spacing w:val="0"/>
          <w:w w:val="100"/>
          <w:position w:val="0"/>
          <w:sz w:val="22"/>
          <w:szCs w:val="22"/>
          <w:shd w:val="clear" w:color="auto" w:fill="auto"/>
          <w:lang w:val="vi-VN" w:eastAsia="vi-VN" w:bidi="vi-VN"/>
        </w:rPr>
        <w:t>T</w:t>
      </w:r>
      <w:r>
        <w:rPr>
          <w:color w:val="000000"/>
          <w:spacing w:val="0"/>
          <w:w w:val="100"/>
          <w:position w:val="0"/>
          <w:sz w:val="15"/>
          <w:szCs w:val="15"/>
          <w:shd w:val="clear" w:color="auto" w:fill="auto"/>
          <w:lang w:val="vi-VN" w:eastAsia="vi-VN" w:bidi="vi-VN"/>
        </w:rPr>
        <w:t>i</w:t>
      </w:r>
      <w:r>
        <w:rPr>
          <w:color w:val="000000"/>
          <w:spacing w:val="0"/>
          <w:w w:val="100"/>
          <w:position w:val="0"/>
          <w:sz w:val="22"/>
          <w:szCs w:val="22"/>
          <w:shd w:val="clear" w:color="auto" w:fill="auto"/>
          <w:lang w:val="vi-VN" w:eastAsia="vi-VN" w:bidi="vi-VN"/>
        </w:rPr>
        <w:t>: T</w:t>
      </w:r>
      <w:r>
        <w:rPr>
          <w:color w:val="000000"/>
          <w:spacing w:val="0"/>
          <w:w w:val="100"/>
          <w:position w:val="0"/>
          <w:sz w:val="15"/>
          <w:szCs w:val="15"/>
          <w:shd w:val="clear" w:color="auto" w:fill="auto"/>
          <w:lang w:val="vi-VN" w:eastAsia="vi-VN" w:bidi="vi-VN"/>
        </w:rPr>
        <w:t>1</w:t>
      </w:r>
      <w:r>
        <w:rPr>
          <w:color w:val="000000"/>
          <w:spacing w:val="0"/>
          <w:w w:val="100"/>
          <w:position w:val="0"/>
          <w:sz w:val="22"/>
          <w:szCs w:val="22"/>
          <w:shd w:val="clear" w:color="auto" w:fill="auto"/>
          <w:lang w:val="vi-VN" w:eastAsia="vi-VN" w:bidi="vi-VN"/>
        </w:rPr>
        <w:t>-T</w:t>
      </w:r>
      <w:r>
        <w:rPr>
          <w:color w:val="000000"/>
          <w:spacing w:val="0"/>
          <w:w w:val="100"/>
          <w:position w:val="0"/>
          <w:sz w:val="15"/>
          <w:szCs w:val="15"/>
          <w:shd w:val="clear" w:color="auto" w:fill="auto"/>
          <w:lang w:val="vi-VN" w:eastAsia="vi-VN" w:bidi="vi-VN"/>
        </w:rPr>
        <w:t>12</w:t>
      </w:r>
      <w:r>
        <w:rPr>
          <w:color w:val="000000"/>
          <w:spacing w:val="0"/>
          <w:w w:val="100"/>
          <w:position w:val="0"/>
          <w:sz w:val="22"/>
          <w:szCs w:val="22"/>
          <w:shd w:val="clear" w:color="auto" w:fill="auto"/>
          <w:lang w:val="vi-VN" w:eastAsia="vi-VN" w:bidi="vi-VN"/>
        </w:rPr>
        <w:t>), lượng mưa tháng i (</w:t>
      </w:r>
      <w:r>
        <w:rPr>
          <w:color w:val="000000"/>
          <w:spacing w:val="0"/>
          <w:w w:val="100"/>
          <w:position w:val="0"/>
          <w:sz w:val="22"/>
          <w:szCs w:val="22"/>
          <w:shd w:val="clear" w:color="auto" w:fill="auto"/>
          <w:lang w:val="vi-VN" w:eastAsia="vi-VN" w:bidi="vi-VN"/>
        </w:rPr>
        <w:t>P</w:t>
      </w:r>
      <w:r>
        <w:rPr>
          <w:color w:val="000000"/>
          <w:spacing w:val="0"/>
          <w:w w:val="100"/>
          <w:position w:val="0"/>
          <w:sz w:val="15"/>
          <w:szCs w:val="15"/>
          <w:shd w:val="clear" w:color="auto" w:fill="auto"/>
          <w:lang w:val="vi-VN" w:eastAsia="vi-VN" w:bidi="vi-VN"/>
        </w:rPr>
        <w:t>i</w:t>
      </w:r>
      <w:r>
        <w:rPr>
          <w:color w:val="000000"/>
          <w:spacing w:val="0"/>
          <w:w w:val="100"/>
          <w:position w:val="0"/>
          <w:sz w:val="22"/>
          <w:szCs w:val="22"/>
          <w:shd w:val="clear" w:color="auto" w:fill="auto"/>
          <w:lang w:val="vi-VN" w:eastAsia="vi-VN" w:bidi="vi-VN"/>
        </w:rPr>
        <w:t xml:space="preserve">: </w:t>
      </w:r>
      <w:r>
        <w:rPr>
          <w:color w:val="000000"/>
          <w:spacing w:val="0"/>
          <w:w w:val="100"/>
          <w:position w:val="0"/>
          <w:sz w:val="22"/>
          <w:szCs w:val="22"/>
          <w:shd w:val="clear" w:color="auto" w:fill="auto"/>
          <w:lang w:val="vi-VN" w:eastAsia="vi-VN" w:bidi="vi-VN"/>
        </w:rPr>
        <w:t>P</w:t>
      </w:r>
      <w:r>
        <w:rPr>
          <w:color w:val="000000"/>
          <w:spacing w:val="0"/>
          <w:w w:val="100"/>
          <w:position w:val="0"/>
          <w:sz w:val="15"/>
          <w:szCs w:val="15"/>
          <w:shd w:val="clear" w:color="auto" w:fill="auto"/>
          <w:lang w:val="vi-VN" w:eastAsia="vi-VN" w:bidi="vi-VN"/>
        </w:rPr>
        <w:t>1</w:t>
      </w:r>
      <w:r>
        <w:rPr>
          <w:color w:val="000000"/>
          <w:spacing w:val="0"/>
          <w:w w:val="100"/>
          <w:position w:val="0"/>
          <w:sz w:val="22"/>
          <w:szCs w:val="22"/>
          <w:shd w:val="clear" w:color="auto" w:fill="auto"/>
          <w:lang w:val="vi-VN" w:eastAsia="vi-VN" w:bidi="vi-VN"/>
        </w:rPr>
        <w:t>-P</w:t>
      </w:r>
      <w:r>
        <w:rPr>
          <w:color w:val="000000"/>
          <w:spacing w:val="0"/>
          <w:w w:val="100"/>
          <w:position w:val="0"/>
          <w:sz w:val="15"/>
          <w:szCs w:val="15"/>
          <w:shd w:val="clear" w:color="auto" w:fill="auto"/>
          <w:lang w:val="vi-VN" w:eastAsia="vi-VN" w:bidi="vi-VN"/>
        </w:rPr>
        <w:t>12</w:t>
      </w:r>
      <w:r>
        <w:rPr>
          <w:color w:val="000000"/>
          <w:spacing w:val="0"/>
          <w:w w:val="100"/>
          <w:position w:val="0"/>
          <w:sz w:val="22"/>
          <w:szCs w:val="22"/>
          <w:shd w:val="clear" w:color="auto" w:fill="auto"/>
          <w:lang w:val="vi-VN" w:eastAsia="vi-VN" w:bidi="vi-VN"/>
        </w:rPr>
        <w:t>), độ ẩm không</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1039495</wp:posOffset>
              </wp:positionH>
              <wp:positionV relativeFrom="page">
                <wp:posOffset>666115</wp:posOffset>
              </wp:positionV>
              <wp:extent cx="5635625" cy="128270"/>
              <wp:wrapNone/>
              <wp:docPr id="5" name="Shape 5"/>
              <a:graphic xmlns:a="http://schemas.openxmlformats.org/drawingml/2006/main">
                <a:graphicData uri="http://schemas.microsoft.com/office/word/2010/wordprocessingShape">
                  <wps:wsp>
                    <wps:cNvSpPr txBox="1"/>
                    <wps:spPr>
                      <a:xfrm>
                        <a:ext cx="5635625" cy="128270"/>
                      </a:xfrm>
                      <a:prstGeom prst="rect"/>
                      <a:noFill/>
                    </wps:spPr>
                    <wps:txbx>
                      <w:txbxContent>
                        <w:p>
                          <w:pPr>
                            <w:pStyle w:val="Style13"/>
                            <w:keepNext w:val="0"/>
                            <w:keepLines w:val="0"/>
                            <w:widowControl w:val="0"/>
                            <w:shd w:val="clear" w:color="auto" w:fill="auto"/>
                            <w:tabs>
                              <w:tab w:pos="8875"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Tạp chí KHLN 2023</w:t>
                            <w:tab/>
                            <w:t xml:space="preserve">Lê Cảnh Nam </w:t>
                          </w:r>
                          <w:r>
                            <w:rPr>
                              <w:color w:val="000000"/>
                              <w:spacing w:val="0"/>
                              <w:w w:val="100"/>
                              <w:position w:val="0"/>
                              <w:sz w:val="18"/>
                              <w:szCs w:val="18"/>
                              <w:shd w:val="clear" w:color="auto" w:fill="auto"/>
                              <w:lang w:val="vi-VN" w:eastAsia="vi-VN" w:bidi="vi-VN"/>
                            </w:rPr>
                            <w:t xml:space="preserve">et </w:t>
                          </w:r>
                          <w:r>
                            <w:rPr>
                              <w:i/>
                              <w:iCs/>
                              <w:color w:val="000000"/>
                              <w:spacing w:val="0"/>
                              <w:w w:val="100"/>
                              <w:position w:val="0"/>
                              <w:sz w:val="18"/>
                              <w:szCs w:val="18"/>
                              <w:shd w:val="clear" w:color="auto" w:fill="auto"/>
                              <w:lang w:val="vi-VN" w:eastAsia="vi-VN" w:bidi="vi-VN"/>
                            </w:rPr>
                            <w:t>al., 2023 (Số</w:t>
                          </w:r>
                          <w:r>
                            <w:rPr>
                              <w:color w:val="000000"/>
                              <w:spacing w:val="0"/>
                              <w:w w:val="100"/>
                              <w:position w:val="0"/>
                              <w:sz w:val="18"/>
                              <w:szCs w:val="18"/>
                              <w:shd w:val="clear" w:color="auto" w:fill="auto"/>
                              <w:lang w:val="vi-VN" w:eastAsia="vi-VN" w:bidi="vi-VN"/>
                            </w:rPr>
                            <w:t xml:space="preserve"> 4)</w:t>
                          </w:r>
                        </w:p>
                      </w:txbxContent>
                    </wps:txbx>
                    <wps:bodyPr lIns="0" tIns="0" rIns="0" bIns="0">
                      <a:spAutoFit/>
                    </wps:bodyPr>
                  </wps:wsp>
                </a:graphicData>
              </a:graphic>
            </wp:anchor>
          </w:drawing>
        </mc:Choice>
        <mc:Fallback>
          <w:pict>
            <v:shape id="_x0000_s1031" type="#_x0000_t202" style="position:absolute;margin-left:81.850000000000009pt;margin-top:52.450000000000003pt;width:443.75pt;height:10.1pt;z-index:-18874405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8875"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Tạp chí KHLN 2023</w:t>
                      <w:tab/>
                      <w:t xml:space="preserve">Lê Cảnh Nam </w:t>
                    </w:r>
                    <w:r>
                      <w:rPr>
                        <w:color w:val="000000"/>
                        <w:spacing w:val="0"/>
                        <w:w w:val="100"/>
                        <w:position w:val="0"/>
                        <w:sz w:val="18"/>
                        <w:szCs w:val="18"/>
                        <w:shd w:val="clear" w:color="auto" w:fill="auto"/>
                        <w:lang w:val="vi-VN" w:eastAsia="vi-VN" w:bidi="vi-VN"/>
                      </w:rPr>
                      <w:t xml:space="preserve">et </w:t>
                    </w:r>
                    <w:r>
                      <w:rPr>
                        <w:i/>
                        <w:iCs/>
                        <w:color w:val="000000"/>
                        <w:spacing w:val="0"/>
                        <w:w w:val="100"/>
                        <w:position w:val="0"/>
                        <w:sz w:val="18"/>
                        <w:szCs w:val="18"/>
                        <w:shd w:val="clear" w:color="auto" w:fill="auto"/>
                        <w:lang w:val="vi-VN" w:eastAsia="vi-VN" w:bidi="vi-VN"/>
                      </w:rPr>
                      <w:t>al., 2023 (Số</w:t>
                    </w:r>
                    <w:r>
                      <w:rPr>
                        <w:color w:val="000000"/>
                        <w:spacing w:val="0"/>
                        <w:w w:val="100"/>
                        <w:position w:val="0"/>
                        <w:sz w:val="18"/>
                        <w:szCs w:val="18"/>
                        <w:shd w:val="clear" w:color="auto" w:fill="auto"/>
                        <w:lang w:val="vi-VN" w:eastAsia="vi-VN" w:bidi="vi-VN"/>
                      </w:rPr>
                      <w:t xml:space="preserve"> 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1014730</wp:posOffset>
              </wp:positionH>
              <wp:positionV relativeFrom="page">
                <wp:posOffset>805815</wp:posOffset>
              </wp:positionV>
              <wp:extent cx="5742305" cy="0"/>
              <wp:wrapNone/>
              <wp:docPr id="7" name="Shape 7"/>
              <a:graphic xmlns:a="http://schemas.openxmlformats.org/drawingml/2006/main">
                <a:graphicData uri="http://schemas.microsoft.com/office/word/2010/wordprocessingShape">
                  <wps:wsp>
                    <wps:cNvCnPr/>
                    <wps:spPr>
                      <a:xfrm>
                        <a:ext cx="5742305" cy="0"/>
                      </a:xfrm>
                      <a:prstGeom prst="straightConnector1"/>
                      <a:ln w="12700">
                        <a:solidFill/>
                      </a:ln>
                    </wps:spPr>
                    <wps:bodyPr/>
                  </wps:wsp>
                </a:graphicData>
              </a:graphic>
            </wp:anchor>
          </w:drawing>
        </mc:Choice>
        <mc:Fallback>
          <w:pict>
            <v:shape o:spt="32" o:oned="true" path="m,l21600,21600e" style="position:absolute;margin-left:79.900000000000006pt;margin-top:63.450000000000003pt;width:452.15000000000003pt;height:0;z-index:-251658240;mso-position-horizontal-relative:page;mso-position-vertical-relative:page">
              <v:stroke weight="1.pt"/>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1036320</wp:posOffset>
              </wp:positionH>
              <wp:positionV relativeFrom="page">
                <wp:posOffset>670560</wp:posOffset>
              </wp:positionV>
              <wp:extent cx="5626735" cy="128270"/>
              <wp:wrapNone/>
              <wp:docPr id="10" name="Shape 10"/>
              <a:graphic xmlns:a="http://schemas.openxmlformats.org/drawingml/2006/main">
                <a:graphicData uri="http://schemas.microsoft.com/office/word/2010/wordprocessingShape">
                  <wps:wsp>
                    <wps:cNvSpPr txBox="1"/>
                    <wps:spPr>
                      <a:xfrm>
                        <a:ext cx="5626735" cy="128270"/>
                      </a:xfrm>
                      <a:prstGeom prst="rect"/>
                      <a:noFill/>
                    </wps:spPr>
                    <wps:txbx>
                      <w:txbxContent>
                        <w:p>
                          <w:pPr>
                            <w:pStyle w:val="Style13"/>
                            <w:keepNext w:val="0"/>
                            <w:keepLines w:val="0"/>
                            <w:widowControl w:val="0"/>
                            <w:shd w:val="clear" w:color="auto" w:fill="auto"/>
                            <w:tabs>
                              <w:tab w:pos="8861"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Lê Cảnh Nam </w:t>
                          </w:r>
                          <w:r>
                            <w:rPr>
                              <w:color w:val="000000"/>
                              <w:spacing w:val="0"/>
                              <w:w w:val="100"/>
                              <w:position w:val="0"/>
                              <w:sz w:val="18"/>
                              <w:szCs w:val="18"/>
                              <w:shd w:val="clear" w:color="auto" w:fill="auto"/>
                              <w:lang w:val="vi-VN" w:eastAsia="vi-VN" w:bidi="vi-VN"/>
                            </w:rPr>
                            <w:t xml:space="preserve">et </w:t>
                          </w:r>
                          <w:r>
                            <w:rPr>
                              <w:i/>
                              <w:iCs/>
                              <w:color w:val="000000"/>
                              <w:spacing w:val="0"/>
                              <w:w w:val="100"/>
                              <w:position w:val="0"/>
                              <w:sz w:val="18"/>
                              <w:szCs w:val="18"/>
                              <w:shd w:val="clear" w:color="auto" w:fill="auto"/>
                              <w:lang w:val="vi-VN" w:eastAsia="vi-VN" w:bidi="vi-VN"/>
                            </w:rPr>
                            <w:t>al., 2023 (Số</w:t>
                          </w:r>
                          <w:r>
                            <w:rPr>
                              <w:color w:val="000000"/>
                              <w:spacing w:val="0"/>
                              <w:w w:val="100"/>
                              <w:position w:val="0"/>
                              <w:sz w:val="18"/>
                              <w:szCs w:val="18"/>
                              <w:shd w:val="clear" w:color="auto" w:fill="auto"/>
                              <w:lang w:val="vi-VN" w:eastAsia="vi-VN" w:bidi="vi-VN"/>
                            </w:rPr>
                            <w:t xml:space="preserve"> 4)</w:t>
                            <w:tab/>
                            <w:t>Tạp chí KHLN 2023</w:t>
                          </w:r>
                        </w:p>
                      </w:txbxContent>
                    </wps:txbx>
                    <wps:bodyPr lIns="0" tIns="0" rIns="0" bIns="0">
                      <a:spAutoFit/>
                    </wps:bodyPr>
                  </wps:wsp>
                </a:graphicData>
              </a:graphic>
            </wp:anchor>
          </w:drawing>
        </mc:Choice>
        <mc:Fallback>
          <w:pict>
            <v:shape id="_x0000_s1036" type="#_x0000_t202" style="position:absolute;margin-left:81.600000000000009pt;margin-top:52.800000000000004pt;width:443.05000000000001pt;height:10.1pt;z-index:-18874405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8861"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Lê Cảnh Nam </w:t>
                    </w:r>
                    <w:r>
                      <w:rPr>
                        <w:color w:val="000000"/>
                        <w:spacing w:val="0"/>
                        <w:w w:val="100"/>
                        <w:position w:val="0"/>
                        <w:sz w:val="18"/>
                        <w:szCs w:val="18"/>
                        <w:shd w:val="clear" w:color="auto" w:fill="auto"/>
                        <w:lang w:val="vi-VN" w:eastAsia="vi-VN" w:bidi="vi-VN"/>
                      </w:rPr>
                      <w:t xml:space="preserve">et </w:t>
                    </w:r>
                    <w:r>
                      <w:rPr>
                        <w:i/>
                        <w:iCs/>
                        <w:color w:val="000000"/>
                        <w:spacing w:val="0"/>
                        <w:w w:val="100"/>
                        <w:position w:val="0"/>
                        <w:sz w:val="18"/>
                        <w:szCs w:val="18"/>
                        <w:shd w:val="clear" w:color="auto" w:fill="auto"/>
                        <w:lang w:val="vi-VN" w:eastAsia="vi-VN" w:bidi="vi-VN"/>
                      </w:rPr>
                      <w:t>al., 2023 (Số</w:t>
                    </w:r>
                    <w:r>
                      <w:rPr>
                        <w:color w:val="000000"/>
                        <w:spacing w:val="0"/>
                        <w:w w:val="100"/>
                        <w:position w:val="0"/>
                        <w:sz w:val="18"/>
                        <w:szCs w:val="18"/>
                        <w:shd w:val="clear" w:color="auto" w:fill="auto"/>
                        <w:lang w:val="vi-VN" w:eastAsia="vi-VN" w:bidi="vi-VN"/>
                      </w:rPr>
                      <w:t xml:space="preserve"> 4)</w:t>
                      <w:tab/>
                      <w:t>Tạp chí KHLN 2023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1014730</wp:posOffset>
              </wp:positionH>
              <wp:positionV relativeFrom="page">
                <wp:posOffset>815340</wp:posOffset>
              </wp:positionV>
              <wp:extent cx="5742305" cy="0"/>
              <wp:wrapNone/>
              <wp:docPr id="12" name="Shape 12"/>
              <a:graphic xmlns:a="http://schemas.openxmlformats.org/drawingml/2006/main">
                <a:graphicData uri="http://schemas.microsoft.com/office/word/2010/wordprocessingShape">
                  <wps:wsp>
                    <wps:cNvCnPr/>
                    <wps:spPr>
                      <a:xfrm>
                        <a:ext cx="5742305" cy="0"/>
                      </a:xfrm>
                      <a:prstGeom prst="straightConnector1"/>
                      <a:ln w="12700">
                        <a:solidFill/>
                      </a:ln>
                    </wps:spPr>
                    <wps:bodyPr/>
                  </wps:wsp>
                </a:graphicData>
              </a:graphic>
            </wp:anchor>
          </w:drawing>
        </mc:Choice>
        <mc:Fallback>
          <w:pict>
            <v:shape o:spt="32" o:oned="true" path="m,l21600,21600e" style="position:absolute;margin-left:79.900000000000006pt;margin-top:64.200000000000003pt;width:452.15000000000003pt;height:0;z-index:-251658240;mso-position-horizontal-relative:page;mso-position-vertical-relative:page">
              <v:stroke weight="1.pt"/>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7" behindDoc="1" locked="0" layoutInCell="1" allowOverlap="1">
              <wp:simplePos x="0" y="0"/>
              <wp:positionH relativeFrom="page">
                <wp:posOffset>1039495</wp:posOffset>
              </wp:positionH>
              <wp:positionV relativeFrom="page">
                <wp:posOffset>666115</wp:posOffset>
              </wp:positionV>
              <wp:extent cx="5635625" cy="128270"/>
              <wp:wrapNone/>
              <wp:docPr id="73" name="Shape 73"/>
              <a:graphic xmlns:a="http://schemas.openxmlformats.org/drawingml/2006/main">
                <a:graphicData uri="http://schemas.microsoft.com/office/word/2010/wordprocessingShape">
                  <wps:wsp>
                    <wps:cNvSpPr txBox="1"/>
                    <wps:spPr>
                      <a:xfrm>
                        <a:ext cx="5635625" cy="128270"/>
                      </a:xfrm>
                      <a:prstGeom prst="rect"/>
                      <a:noFill/>
                    </wps:spPr>
                    <wps:txbx>
                      <w:txbxContent>
                        <w:p>
                          <w:pPr>
                            <w:pStyle w:val="Style13"/>
                            <w:keepNext w:val="0"/>
                            <w:keepLines w:val="0"/>
                            <w:widowControl w:val="0"/>
                            <w:shd w:val="clear" w:color="auto" w:fill="auto"/>
                            <w:tabs>
                              <w:tab w:pos="8875"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Tạp chí KHLN 2023</w:t>
                            <w:tab/>
                            <w:t xml:space="preserve">Lê Cảnh Nam </w:t>
                          </w:r>
                          <w:r>
                            <w:rPr>
                              <w:color w:val="000000"/>
                              <w:spacing w:val="0"/>
                              <w:w w:val="100"/>
                              <w:position w:val="0"/>
                              <w:sz w:val="18"/>
                              <w:szCs w:val="18"/>
                              <w:shd w:val="clear" w:color="auto" w:fill="auto"/>
                              <w:lang w:val="vi-VN" w:eastAsia="vi-VN" w:bidi="vi-VN"/>
                            </w:rPr>
                            <w:t xml:space="preserve">et </w:t>
                          </w:r>
                          <w:r>
                            <w:rPr>
                              <w:i/>
                              <w:iCs/>
                              <w:color w:val="000000"/>
                              <w:spacing w:val="0"/>
                              <w:w w:val="100"/>
                              <w:position w:val="0"/>
                              <w:sz w:val="18"/>
                              <w:szCs w:val="18"/>
                              <w:shd w:val="clear" w:color="auto" w:fill="auto"/>
                              <w:lang w:val="vi-VN" w:eastAsia="vi-VN" w:bidi="vi-VN"/>
                            </w:rPr>
                            <w:t>al., 2023 (Số</w:t>
                          </w:r>
                          <w:r>
                            <w:rPr>
                              <w:color w:val="000000"/>
                              <w:spacing w:val="0"/>
                              <w:w w:val="100"/>
                              <w:position w:val="0"/>
                              <w:sz w:val="18"/>
                              <w:szCs w:val="18"/>
                              <w:shd w:val="clear" w:color="auto" w:fill="auto"/>
                              <w:lang w:val="vi-VN" w:eastAsia="vi-VN" w:bidi="vi-VN"/>
                            </w:rPr>
                            <w:t xml:space="preserve"> 4)</w:t>
                          </w:r>
                        </w:p>
                      </w:txbxContent>
                    </wps:txbx>
                    <wps:bodyPr lIns="0" tIns="0" rIns="0" bIns="0">
                      <a:spAutoFit/>
                    </wps:bodyPr>
                  </wps:wsp>
                </a:graphicData>
              </a:graphic>
            </wp:anchor>
          </w:drawing>
        </mc:Choice>
        <mc:Fallback>
          <w:pict>
            <v:shape id="_x0000_s1099" type="#_x0000_t202" style="position:absolute;margin-left:81.850000000000009pt;margin-top:52.450000000000003pt;width:443.75pt;height:10.1pt;z-index:-188744046;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8875"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Tạp chí KHLN 2023</w:t>
                      <w:tab/>
                      <w:t xml:space="preserve">Lê Cảnh Nam </w:t>
                    </w:r>
                    <w:r>
                      <w:rPr>
                        <w:color w:val="000000"/>
                        <w:spacing w:val="0"/>
                        <w:w w:val="100"/>
                        <w:position w:val="0"/>
                        <w:sz w:val="18"/>
                        <w:szCs w:val="18"/>
                        <w:shd w:val="clear" w:color="auto" w:fill="auto"/>
                        <w:lang w:val="vi-VN" w:eastAsia="vi-VN" w:bidi="vi-VN"/>
                      </w:rPr>
                      <w:t xml:space="preserve">et </w:t>
                    </w:r>
                    <w:r>
                      <w:rPr>
                        <w:i/>
                        <w:iCs/>
                        <w:color w:val="000000"/>
                        <w:spacing w:val="0"/>
                        <w:w w:val="100"/>
                        <w:position w:val="0"/>
                        <w:sz w:val="18"/>
                        <w:szCs w:val="18"/>
                        <w:shd w:val="clear" w:color="auto" w:fill="auto"/>
                        <w:lang w:val="vi-VN" w:eastAsia="vi-VN" w:bidi="vi-VN"/>
                      </w:rPr>
                      <w:t>al., 2023 (Số</w:t>
                    </w:r>
                    <w:r>
                      <w:rPr>
                        <w:color w:val="000000"/>
                        <w:spacing w:val="0"/>
                        <w:w w:val="100"/>
                        <w:position w:val="0"/>
                        <w:sz w:val="18"/>
                        <w:szCs w:val="18"/>
                        <w:shd w:val="clear" w:color="auto" w:fill="auto"/>
                        <w:lang w:val="vi-VN" w:eastAsia="vi-VN" w:bidi="vi-VN"/>
                      </w:rPr>
                      <w:t xml:space="preserve"> 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1014730</wp:posOffset>
              </wp:positionH>
              <wp:positionV relativeFrom="page">
                <wp:posOffset>805815</wp:posOffset>
              </wp:positionV>
              <wp:extent cx="5742305" cy="0"/>
              <wp:wrapNone/>
              <wp:docPr id="75" name="Shape 75"/>
              <a:graphic xmlns:a="http://schemas.openxmlformats.org/drawingml/2006/main">
                <a:graphicData uri="http://schemas.microsoft.com/office/word/2010/wordprocessingShape">
                  <wps:wsp>
                    <wps:cNvCnPr/>
                    <wps:spPr>
                      <a:xfrm>
                        <a:ext cx="5742305" cy="0"/>
                      </a:xfrm>
                      <a:prstGeom prst="straightConnector1"/>
                      <a:ln w="12700">
                        <a:solidFill/>
                      </a:ln>
                    </wps:spPr>
                    <wps:bodyPr/>
                  </wps:wsp>
                </a:graphicData>
              </a:graphic>
            </wp:anchor>
          </w:drawing>
        </mc:Choice>
        <mc:Fallback>
          <w:pict>
            <v:shape o:spt="32" o:oned="true" path="m,l21600,21600e" style="position:absolute;margin-left:79.900000000000006pt;margin-top:63.450000000000003pt;width:452.15000000000003pt;height:0;z-index:-251658240;mso-position-horizontal-relative:page;mso-position-vertical-relative:page">
              <v:stroke weight="1.pt"/>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1" behindDoc="1" locked="0" layoutInCell="1" allowOverlap="1">
              <wp:simplePos x="0" y="0"/>
              <wp:positionH relativeFrom="page">
                <wp:posOffset>1036320</wp:posOffset>
              </wp:positionH>
              <wp:positionV relativeFrom="page">
                <wp:posOffset>670560</wp:posOffset>
              </wp:positionV>
              <wp:extent cx="5626735" cy="128270"/>
              <wp:wrapNone/>
              <wp:docPr id="78" name="Shape 78"/>
              <a:graphic xmlns:a="http://schemas.openxmlformats.org/drawingml/2006/main">
                <a:graphicData uri="http://schemas.microsoft.com/office/word/2010/wordprocessingShape">
                  <wps:wsp>
                    <wps:cNvSpPr txBox="1"/>
                    <wps:spPr>
                      <a:xfrm>
                        <a:ext cx="5626735" cy="128270"/>
                      </a:xfrm>
                      <a:prstGeom prst="rect"/>
                      <a:noFill/>
                    </wps:spPr>
                    <wps:txbx>
                      <w:txbxContent>
                        <w:p>
                          <w:pPr>
                            <w:pStyle w:val="Style13"/>
                            <w:keepNext w:val="0"/>
                            <w:keepLines w:val="0"/>
                            <w:widowControl w:val="0"/>
                            <w:shd w:val="clear" w:color="auto" w:fill="auto"/>
                            <w:tabs>
                              <w:tab w:pos="8861"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Lê Cảnh Nam </w:t>
                          </w:r>
                          <w:r>
                            <w:rPr>
                              <w:color w:val="000000"/>
                              <w:spacing w:val="0"/>
                              <w:w w:val="100"/>
                              <w:position w:val="0"/>
                              <w:sz w:val="18"/>
                              <w:szCs w:val="18"/>
                              <w:shd w:val="clear" w:color="auto" w:fill="auto"/>
                              <w:lang w:val="vi-VN" w:eastAsia="vi-VN" w:bidi="vi-VN"/>
                            </w:rPr>
                            <w:t xml:space="preserve">et </w:t>
                          </w:r>
                          <w:r>
                            <w:rPr>
                              <w:i/>
                              <w:iCs/>
                              <w:color w:val="000000"/>
                              <w:spacing w:val="0"/>
                              <w:w w:val="100"/>
                              <w:position w:val="0"/>
                              <w:sz w:val="18"/>
                              <w:szCs w:val="18"/>
                              <w:shd w:val="clear" w:color="auto" w:fill="auto"/>
                              <w:lang w:val="vi-VN" w:eastAsia="vi-VN" w:bidi="vi-VN"/>
                            </w:rPr>
                            <w:t>al., 2023 (Số</w:t>
                          </w:r>
                          <w:r>
                            <w:rPr>
                              <w:color w:val="000000"/>
                              <w:spacing w:val="0"/>
                              <w:w w:val="100"/>
                              <w:position w:val="0"/>
                              <w:sz w:val="18"/>
                              <w:szCs w:val="18"/>
                              <w:shd w:val="clear" w:color="auto" w:fill="auto"/>
                              <w:lang w:val="vi-VN" w:eastAsia="vi-VN" w:bidi="vi-VN"/>
                            </w:rPr>
                            <w:t xml:space="preserve"> 4)</w:t>
                            <w:tab/>
                            <w:t>Tạp chí KHLN 2023</w:t>
                          </w:r>
                        </w:p>
                      </w:txbxContent>
                    </wps:txbx>
                    <wps:bodyPr lIns="0" tIns="0" rIns="0" bIns="0">
                      <a:spAutoFit/>
                    </wps:bodyPr>
                  </wps:wsp>
                </a:graphicData>
              </a:graphic>
            </wp:anchor>
          </w:drawing>
        </mc:Choice>
        <mc:Fallback>
          <w:pict>
            <v:shape id="_x0000_s1104" type="#_x0000_t202" style="position:absolute;margin-left:81.600000000000009pt;margin-top:52.800000000000004pt;width:443.05000000000001pt;height:10.1pt;z-index:-188744042;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8861"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vi-VN" w:eastAsia="vi-VN" w:bidi="vi-VN"/>
                      </w:rPr>
                      <w:t xml:space="preserve">Lê Cảnh Nam </w:t>
                    </w:r>
                    <w:r>
                      <w:rPr>
                        <w:color w:val="000000"/>
                        <w:spacing w:val="0"/>
                        <w:w w:val="100"/>
                        <w:position w:val="0"/>
                        <w:sz w:val="18"/>
                        <w:szCs w:val="18"/>
                        <w:shd w:val="clear" w:color="auto" w:fill="auto"/>
                        <w:lang w:val="vi-VN" w:eastAsia="vi-VN" w:bidi="vi-VN"/>
                      </w:rPr>
                      <w:t xml:space="preserve">et </w:t>
                    </w:r>
                    <w:r>
                      <w:rPr>
                        <w:i/>
                        <w:iCs/>
                        <w:color w:val="000000"/>
                        <w:spacing w:val="0"/>
                        <w:w w:val="100"/>
                        <w:position w:val="0"/>
                        <w:sz w:val="18"/>
                        <w:szCs w:val="18"/>
                        <w:shd w:val="clear" w:color="auto" w:fill="auto"/>
                        <w:lang w:val="vi-VN" w:eastAsia="vi-VN" w:bidi="vi-VN"/>
                      </w:rPr>
                      <w:t>al., 2023 (Số</w:t>
                    </w:r>
                    <w:r>
                      <w:rPr>
                        <w:color w:val="000000"/>
                        <w:spacing w:val="0"/>
                        <w:w w:val="100"/>
                        <w:position w:val="0"/>
                        <w:sz w:val="18"/>
                        <w:szCs w:val="18"/>
                        <w:shd w:val="clear" w:color="auto" w:fill="auto"/>
                        <w:lang w:val="vi-VN" w:eastAsia="vi-VN" w:bidi="vi-VN"/>
                      </w:rPr>
                      <w:t xml:space="preserve"> 4)</w:t>
                      <w:tab/>
                      <w:t>Tạp chí KHLN 2023</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1014730</wp:posOffset>
              </wp:positionH>
              <wp:positionV relativeFrom="page">
                <wp:posOffset>815340</wp:posOffset>
              </wp:positionV>
              <wp:extent cx="5742305" cy="0"/>
              <wp:wrapNone/>
              <wp:docPr id="80" name="Shape 80"/>
              <a:graphic xmlns:a="http://schemas.openxmlformats.org/drawingml/2006/main">
                <a:graphicData uri="http://schemas.microsoft.com/office/word/2010/wordprocessingShape">
                  <wps:wsp>
                    <wps:cNvCnPr/>
                    <wps:spPr>
                      <a:xfrm>
                        <a:ext cx="5742305" cy="0"/>
                      </a:xfrm>
                      <a:prstGeom prst="straightConnector1"/>
                      <a:ln w="12700">
                        <a:solidFill/>
                      </a:ln>
                    </wps:spPr>
                    <wps:bodyPr/>
                  </wps:wsp>
                </a:graphicData>
              </a:graphic>
            </wp:anchor>
          </w:drawing>
        </mc:Choice>
        <mc:Fallback>
          <w:pict>
            <v:shape o:spt="32" o:oned="true" path="m,l21600,21600e" style="position:absolute;margin-left:79.900000000000006pt;margin-top:64.200000000000003pt;width:452.15000000000003pt;height:0;z-index:-251658240;mso-position-horizontal-relative:page;mso-position-vertical-relative:page">
              <v:stroke weight="1.pt"/>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2"/>
      <w:numFmt w:val="decimal"/>
      <w:lvlText w:val="%1."/>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2">
    <w:multiLevelType w:val="multilevel"/>
    <w:lvl w:ilvl="0">
      <w:start w:val="3"/>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start w:val="1"/>
      <w:numFmt w:val="upperRoman"/>
      <w:lvlText w:val="%1.%2."/>
    </w:lvl>
    <w:lvl w:ilvl="2">
      <w:start w:val="1"/>
      <w:numFmt w:val="upperRoman"/>
      <w:lvlText w:val="%1.%2.%3."/>
    </w:lvl>
    <w:lvl w:ilvl="3">
      <w:start w:val="1"/>
      <w:numFmt w:val="upperRoman"/>
      <w:lvlText w:val="%1.%2.%3.%4."/>
    </w:lvl>
  </w:abstractNum>
  <w:abstractNum w:abstractNumId="4">
    <w:multiLevelType w:val="multilevel"/>
    <w:lvl w:ilvl="0">
      <w:start w:val="3"/>
      <w:numFmt w:val="decimal"/>
      <w:lvlText w:val="%1."/>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3">
      <w:start w:val="1"/>
      <w:numFmt w:val="decimal"/>
      <w:lvlText w:val="%1.%2.%3.%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18"/>
      <w:szCs w:val="18"/>
      <w:u w:val="none"/>
    </w:rPr>
  </w:style>
  <w:style w:type="character" w:customStyle="1" w:styleId="CharStyle12">
    <w:name w:val="Body text (2)_"/>
    <w:basedOn w:val="DefaultParagraphFont"/>
    <w:link w:val="Style11"/>
    <w:rPr>
      <w:rFonts w:ascii="Times New Roman" w:eastAsia="Times New Roman" w:hAnsi="Times New Roman" w:cs="Times New Roman"/>
      <w:b w:val="0"/>
      <w:bCs w:val="0"/>
      <w:i w:val="0"/>
      <w:iCs w:val="0"/>
      <w:smallCaps w:val="0"/>
      <w:strike w:val="0"/>
      <w:sz w:val="18"/>
      <w:szCs w:val="18"/>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Heading #1_"/>
    <w:basedOn w:val="DefaultParagraphFont"/>
    <w:link w:val="Style17"/>
    <w:rPr>
      <w:rFonts w:ascii="Cambria" w:eastAsia="Cambria" w:hAnsi="Cambria" w:cs="Cambria"/>
      <w:b/>
      <w:bCs/>
      <w:i w:val="0"/>
      <w:iCs w:val="0"/>
      <w:smallCaps w:val="0"/>
      <w:strike w:val="0"/>
      <w:sz w:val="26"/>
      <w:szCs w:val="26"/>
      <w:u w:val="none"/>
    </w:rPr>
  </w:style>
  <w:style w:type="character" w:customStyle="1" w:styleId="CharStyle25">
    <w:name w:val="Body text_"/>
    <w:basedOn w:val="DefaultParagraphFont"/>
    <w:link w:val="Style24"/>
    <w:rPr>
      <w:rFonts w:ascii="Times New Roman" w:eastAsia="Times New Roman" w:hAnsi="Times New Roman" w:cs="Times New Roman"/>
      <w:b w:val="0"/>
      <w:bCs w:val="0"/>
      <w:i w:val="0"/>
      <w:iCs w:val="0"/>
      <w:smallCaps w:val="0"/>
      <w:strike w:val="0"/>
      <w:sz w:val="22"/>
      <w:szCs w:val="22"/>
      <w:u w:val="none"/>
    </w:rPr>
  </w:style>
  <w:style w:type="character" w:customStyle="1" w:styleId="CharStyle36">
    <w:name w:val="Table caption_"/>
    <w:basedOn w:val="DefaultParagraphFont"/>
    <w:link w:val="Style35"/>
    <w:rPr>
      <w:rFonts w:ascii="Times New Roman" w:eastAsia="Times New Roman" w:hAnsi="Times New Roman" w:cs="Times New Roman"/>
      <w:b w:val="0"/>
      <w:bCs w:val="0"/>
      <w:i w:val="0"/>
      <w:iCs w:val="0"/>
      <w:smallCaps w:val="0"/>
      <w:strike w:val="0"/>
      <w:sz w:val="18"/>
      <w:szCs w:val="18"/>
      <w:u w:val="none"/>
    </w:rPr>
  </w:style>
  <w:style w:type="character" w:customStyle="1" w:styleId="CharStyle39">
    <w:name w:val="Other_"/>
    <w:basedOn w:val="DefaultParagraphFont"/>
    <w:link w:val="Style38"/>
    <w:rPr>
      <w:rFonts w:ascii="Times New Roman" w:eastAsia="Times New Roman" w:hAnsi="Times New Roman" w:cs="Times New Roman"/>
      <w:b w:val="0"/>
      <w:bCs w:val="0"/>
      <w:i w:val="0"/>
      <w:iCs w:val="0"/>
      <w:smallCaps w:val="0"/>
      <w:strike w:val="0"/>
      <w:sz w:val="22"/>
      <w:szCs w:val="22"/>
      <w:u w:val="none"/>
    </w:rPr>
  </w:style>
  <w:style w:type="character" w:customStyle="1" w:styleId="CharStyle46">
    <w:name w:val="Body text (4)_"/>
    <w:basedOn w:val="DefaultParagraphFont"/>
    <w:link w:val="Style45"/>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CharStyle54">
    <w:name w:val="Heading #2_"/>
    <w:basedOn w:val="DefaultParagraphFont"/>
    <w:link w:val="Style53"/>
    <w:rPr>
      <w:b w:val="0"/>
      <w:bCs w:val="0"/>
      <w:i/>
      <w:iCs/>
      <w:smallCaps w:val="0"/>
      <w:strike w:val="0"/>
      <w:sz w:val="24"/>
      <w:szCs w:val="24"/>
      <w:u w:val="none"/>
    </w:rPr>
  </w:style>
  <w:style w:type="character" w:customStyle="1" w:styleId="CharStyle58">
    <w:name w:val="Picture caption_"/>
    <w:basedOn w:val="DefaultParagraphFont"/>
    <w:link w:val="Style57"/>
    <w:rPr>
      <w:rFonts w:ascii="Arial" w:eastAsia="Arial" w:hAnsi="Arial" w:cs="Arial"/>
      <w:b/>
      <w:bCs/>
      <w:i w:val="0"/>
      <w:iCs w:val="0"/>
      <w:smallCaps w:val="0"/>
      <w:strike w:val="0"/>
      <w:sz w:val="16"/>
      <w:szCs w:val="16"/>
      <w:u w:val="none"/>
    </w:rPr>
  </w:style>
  <w:style w:type="character" w:customStyle="1" w:styleId="CharStyle66">
    <w:name w:val="Body text (3)_"/>
    <w:basedOn w:val="DefaultParagraphFont"/>
    <w:link w:val="Style65"/>
    <w:rPr>
      <w:rFonts w:ascii="Times New Roman" w:eastAsia="Times New Roman" w:hAnsi="Times New Roman" w:cs="Times New Roman"/>
      <w:b w:val="0"/>
      <w:bCs w:val="0"/>
      <w:i w:val="0"/>
      <w:iCs w:val="0"/>
      <w:smallCaps w:val="0"/>
      <w:strike w:val="0"/>
      <w:sz w:val="13"/>
      <w:szCs w:val="13"/>
      <w:u w:val="none"/>
    </w:rPr>
  </w:style>
  <w:style w:type="character" w:customStyle="1" w:styleId="CharStyle69">
    <w:name w:val="Body text (5)_"/>
    <w:basedOn w:val="DefaultParagraphFont"/>
    <w:link w:val="Style68"/>
    <w:rPr>
      <w:b w:val="0"/>
      <w:bCs w:val="0"/>
      <w:i w:val="0"/>
      <w:iCs w:val="0"/>
      <w:smallCaps w:val="0"/>
      <w:strike w:val="0"/>
      <w:sz w:val="10"/>
      <w:szCs w:val="10"/>
      <w:u w:val="none"/>
      <w:lang w:val="en-US" w:eastAsia="en-US" w:bidi="en-US"/>
    </w:rPr>
  </w:style>
  <w:style w:type="character" w:customStyle="1" w:styleId="CharStyle77">
    <w:name w:val="Table of contents_"/>
    <w:basedOn w:val="DefaultParagraphFont"/>
    <w:link w:val="Style76"/>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Footnote"/>
    <w:basedOn w:val="Normal"/>
    <w:link w:val="CharStyle3"/>
    <w:pPr>
      <w:widowControl w:val="0"/>
      <w:shd w:val="clear" w:color="auto" w:fill="auto"/>
      <w:spacing w:after="60" w:line="252" w:lineRule="auto"/>
    </w:pPr>
    <w:rPr>
      <w:rFonts w:ascii="Times New Roman" w:eastAsia="Times New Roman" w:hAnsi="Times New Roman" w:cs="Times New Roman"/>
      <w:b w:val="0"/>
      <w:bCs w:val="0"/>
      <w:i w:val="0"/>
      <w:iCs w:val="0"/>
      <w:smallCaps w:val="0"/>
      <w:strike w:val="0"/>
      <w:sz w:val="18"/>
      <w:szCs w:val="18"/>
      <w:u w:val="none"/>
    </w:rPr>
  </w:style>
  <w:style w:type="paragraph" w:customStyle="1" w:styleId="Style11">
    <w:name w:val="Body text (2)"/>
    <w:basedOn w:val="Normal"/>
    <w:link w:val="CharStyle12"/>
    <w:pPr>
      <w:widowControl w:val="0"/>
      <w:shd w:val="clear" w:color="auto" w:fill="auto"/>
      <w:spacing w:after="40" w:line="252" w:lineRule="auto"/>
    </w:pPr>
    <w:rPr>
      <w:rFonts w:ascii="Times New Roman" w:eastAsia="Times New Roman" w:hAnsi="Times New Roman" w:cs="Times New Roman"/>
      <w:b w:val="0"/>
      <w:bCs w:val="0"/>
      <w:i w:val="0"/>
      <w:iCs w:val="0"/>
      <w:smallCaps w:val="0"/>
      <w:strike w:val="0"/>
      <w:sz w:val="18"/>
      <w:szCs w:val="18"/>
      <w:u w:val="none"/>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Heading #1"/>
    <w:basedOn w:val="Normal"/>
    <w:link w:val="CharStyle18"/>
    <w:pPr>
      <w:widowControl w:val="0"/>
      <w:shd w:val="clear" w:color="auto" w:fill="auto"/>
      <w:spacing w:after="340" w:line="276" w:lineRule="auto"/>
      <w:jc w:val="center"/>
      <w:outlineLvl w:val="0"/>
    </w:pPr>
    <w:rPr>
      <w:rFonts w:ascii="Cambria" w:eastAsia="Cambria" w:hAnsi="Cambria" w:cs="Cambria"/>
      <w:b/>
      <w:bCs/>
      <w:i w:val="0"/>
      <w:iCs w:val="0"/>
      <w:smallCaps w:val="0"/>
      <w:strike w:val="0"/>
      <w:sz w:val="26"/>
      <w:szCs w:val="26"/>
      <w:u w:val="none"/>
    </w:rPr>
  </w:style>
  <w:style w:type="paragraph" w:styleId="Style24">
    <w:name w:val="Body text"/>
    <w:basedOn w:val="Normal"/>
    <w:link w:val="CharStyle25"/>
    <w:qFormat/>
    <w:pPr>
      <w:widowControl w:val="0"/>
      <w:shd w:val="clear" w:color="auto" w:fill="auto"/>
      <w:spacing w:after="60" w:line="28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35">
    <w:name w:val="Table caption"/>
    <w:basedOn w:val="Normal"/>
    <w:link w:val="CharStyle36"/>
    <w:pPr>
      <w:widowControl w:val="0"/>
      <w:shd w:val="clear" w:color="auto" w:fill="auto"/>
      <w:jc w:val="right"/>
    </w:pPr>
    <w:rPr>
      <w:rFonts w:ascii="Times New Roman" w:eastAsia="Times New Roman" w:hAnsi="Times New Roman" w:cs="Times New Roman"/>
      <w:b w:val="0"/>
      <w:bCs w:val="0"/>
      <w:i w:val="0"/>
      <w:iCs w:val="0"/>
      <w:smallCaps w:val="0"/>
      <w:strike w:val="0"/>
      <w:sz w:val="18"/>
      <w:szCs w:val="18"/>
      <w:u w:val="none"/>
    </w:rPr>
  </w:style>
  <w:style w:type="paragraph" w:customStyle="1" w:styleId="Style38">
    <w:name w:val="Other"/>
    <w:basedOn w:val="Normal"/>
    <w:link w:val="CharStyle39"/>
    <w:pPr>
      <w:widowControl w:val="0"/>
      <w:shd w:val="clear" w:color="auto" w:fill="auto"/>
      <w:spacing w:after="60" w:line="286"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45">
    <w:name w:val="Body text (4)"/>
    <w:basedOn w:val="Normal"/>
    <w:link w:val="CharStyle46"/>
    <w:pPr>
      <w:widowControl w:val="0"/>
      <w:shd w:val="clear" w:color="auto" w:fill="auto"/>
      <w:spacing w:line="209" w:lineRule="auto"/>
      <w:ind w:left="540"/>
    </w:pPr>
    <w:rPr>
      <w:rFonts w:ascii="Times New Roman" w:eastAsia="Times New Roman" w:hAnsi="Times New Roman" w:cs="Times New Roman"/>
      <w:b w:val="0"/>
      <w:bCs w:val="0"/>
      <w:i w:val="0"/>
      <w:iCs w:val="0"/>
      <w:smallCaps w:val="0"/>
      <w:strike w:val="0"/>
      <w:sz w:val="15"/>
      <w:szCs w:val="15"/>
      <w:u w:val="none"/>
      <w:lang w:val="en-US" w:eastAsia="en-US" w:bidi="en-US"/>
    </w:rPr>
  </w:style>
  <w:style w:type="paragraph" w:customStyle="1" w:styleId="Style53">
    <w:name w:val="Heading #2"/>
    <w:basedOn w:val="Normal"/>
    <w:link w:val="CharStyle54"/>
    <w:pPr>
      <w:widowControl w:val="0"/>
      <w:shd w:val="clear" w:color="auto" w:fill="auto"/>
      <w:outlineLvl w:val="1"/>
    </w:pPr>
    <w:rPr>
      <w:b w:val="0"/>
      <w:bCs w:val="0"/>
      <w:i/>
      <w:iCs/>
      <w:smallCaps w:val="0"/>
      <w:strike w:val="0"/>
      <w:sz w:val="24"/>
      <w:szCs w:val="24"/>
      <w:u w:val="none"/>
    </w:rPr>
  </w:style>
  <w:style w:type="paragraph" w:customStyle="1" w:styleId="Style57">
    <w:name w:val="Picture caption"/>
    <w:basedOn w:val="Normal"/>
    <w:link w:val="CharStyle58"/>
    <w:pPr>
      <w:widowControl w:val="0"/>
      <w:shd w:val="clear" w:color="auto" w:fill="auto"/>
    </w:pPr>
    <w:rPr>
      <w:rFonts w:ascii="Arial" w:eastAsia="Arial" w:hAnsi="Arial" w:cs="Arial"/>
      <w:b/>
      <w:bCs/>
      <w:i w:val="0"/>
      <w:iCs w:val="0"/>
      <w:smallCaps w:val="0"/>
      <w:strike w:val="0"/>
      <w:sz w:val="16"/>
      <w:szCs w:val="16"/>
      <w:u w:val="none"/>
    </w:rPr>
  </w:style>
  <w:style w:type="paragraph" w:customStyle="1" w:styleId="Style65">
    <w:name w:val="Body text (3)"/>
    <w:basedOn w:val="Normal"/>
    <w:link w:val="CharStyle66"/>
    <w:pPr>
      <w:widowControl w:val="0"/>
      <w:shd w:val="clear" w:color="auto" w:fill="auto"/>
      <w:spacing w:after="60"/>
    </w:pPr>
    <w:rPr>
      <w:rFonts w:ascii="Times New Roman" w:eastAsia="Times New Roman" w:hAnsi="Times New Roman" w:cs="Times New Roman"/>
      <w:b w:val="0"/>
      <w:bCs w:val="0"/>
      <w:i w:val="0"/>
      <w:iCs w:val="0"/>
      <w:smallCaps w:val="0"/>
      <w:strike w:val="0"/>
      <w:sz w:val="13"/>
      <w:szCs w:val="13"/>
      <w:u w:val="none"/>
    </w:rPr>
  </w:style>
  <w:style w:type="paragraph" w:customStyle="1" w:styleId="Style68">
    <w:name w:val="Body text (5)"/>
    <w:basedOn w:val="Normal"/>
    <w:link w:val="CharStyle69"/>
    <w:pPr>
      <w:widowControl w:val="0"/>
      <w:shd w:val="clear" w:color="auto" w:fill="auto"/>
    </w:pPr>
    <w:rPr>
      <w:b w:val="0"/>
      <w:bCs w:val="0"/>
      <w:i w:val="0"/>
      <w:iCs w:val="0"/>
      <w:smallCaps w:val="0"/>
      <w:strike w:val="0"/>
      <w:sz w:val="10"/>
      <w:szCs w:val="10"/>
      <w:u w:val="none"/>
      <w:lang w:val="en-US" w:eastAsia="en-US" w:bidi="en-US"/>
    </w:rPr>
  </w:style>
  <w:style w:type="paragraph" w:customStyle="1" w:styleId="Style76">
    <w:name w:val="Table of contents"/>
    <w:basedOn w:val="Normal"/>
    <w:link w:val="CharStyle77"/>
    <w:pPr>
      <w:widowControl w:val="0"/>
      <w:shd w:val="clear" w:color="auto" w:fill="auto"/>
      <w:spacing w:after="180" w:line="346" w:lineRule="auto"/>
      <w:ind w:firstLine="44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footer" Target="footer4.xml"/><Relationship Id="rId11" Type="http://schemas.openxmlformats.org/officeDocument/2006/relationships/image" Target="media/image1.jpeg"/><Relationship Id="rId12" Type="http://schemas.openxmlformats.org/officeDocument/2006/relationships/image" Target="media/image1.jpeg" TargetMode="External"/><Relationship Id="rId13" Type="http://schemas.openxmlformats.org/officeDocument/2006/relationships/image" Target="media/image2.jpeg"/><Relationship Id="rId14" Type="http://schemas.openxmlformats.org/officeDocument/2006/relationships/image" Target="media/image2.jpeg" TargetMode="External"/><Relationship Id="rId15" Type="http://schemas.openxmlformats.org/officeDocument/2006/relationships/image" Target="media/image3.jpeg"/><Relationship Id="rId16" Type="http://schemas.openxmlformats.org/officeDocument/2006/relationships/image" Target="media/image3.jpeg" TargetMode="External"/><Relationship Id="rId17" Type="http://schemas.openxmlformats.org/officeDocument/2006/relationships/image" Target="media/image4.jpeg"/><Relationship Id="rId18" Type="http://schemas.openxmlformats.org/officeDocument/2006/relationships/image" Target="media/image4.jpeg" TargetMode="External"/><Relationship Id="rId19" Type="http://schemas.openxmlformats.org/officeDocument/2006/relationships/image" Target="media/image5.jpeg"/><Relationship Id="rId20" Type="http://schemas.openxmlformats.org/officeDocument/2006/relationships/image" Target="media/image5.jpeg" TargetMode="External"/><Relationship Id="rId21" Type="http://schemas.openxmlformats.org/officeDocument/2006/relationships/image" Target="media/image6.jpeg"/><Relationship Id="rId22" Type="http://schemas.openxmlformats.org/officeDocument/2006/relationships/image" Target="media/image6.jpeg" TargetMode="External"/><Relationship Id="rId23" Type="http://schemas.openxmlformats.org/officeDocument/2006/relationships/image" Target="media/image7.png"/><Relationship Id="rId24" Type="http://schemas.openxmlformats.org/officeDocument/2006/relationships/image" Target="media/image7.png" TargetMode="External"/><Relationship Id="rId25" Type="http://schemas.openxmlformats.org/officeDocument/2006/relationships/image" Target="media/image8.jpeg"/><Relationship Id="rId26" Type="http://schemas.openxmlformats.org/officeDocument/2006/relationships/image" Target="media/image8.jpeg" TargetMode="Externa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header" Target="header4.xml"/><Relationship Id="rId30" Type="http://schemas.openxmlformats.org/officeDocument/2006/relationships/footer" Target="footer6.xml"/><Relationship Id="rId31" Type="http://schemas.openxmlformats.org/officeDocument/2006/relationships/header" Target="header5.xml"/><Relationship Id="rId32" Type="http://schemas.openxmlformats.org/officeDocument/2006/relationships/footer" Target="footer7.xml"/><Relationship Id="rId33" Type="http://schemas.openxmlformats.org/officeDocument/2006/relationships/header" Target="header6.xml"/><Relationship Id="rId34" Type="http://schemas.openxmlformats.org/officeDocument/2006/relationships/footer" Target="footer8.xml"/><Relationship Id="rId35" Type="http://schemas.openxmlformats.org/officeDocument/2006/relationships/image" Target="media/image9.jpeg"/><Relationship Id="rId36" Type="http://schemas.openxmlformats.org/officeDocument/2006/relationships/image" Target="media/image9.jpeg" TargetMode="External"/><Relationship Id="rId37" Type="http://schemas.openxmlformats.org/officeDocument/2006/relationships/image" Target="media/image10.jpeg"/><Relationship Id="rId38" Type="http://schemas.openxmlformats.org/officeDocument/2006/relationships/image" Target="media/image10.jpeg" TargetMode="External"/><Relationship Id="rId39" Type="http://schemas.openxmlformats.org/officeDocument/2006/relationships/image" Target="media/image11.jpeg"/><Relationship Id="rId40" Type="http://schemas.openxmlformats.org/officeDocument/2006/relationships/image" Target="media/image11.jpeg" TargetMode="External"/><Relationship Id="rId41" Type="http://schemas.openxmlformats.org/officeDocument/2006/relationships/image" Target="media/image12.jpeg"/><Relationship Id="rId42" Type="http://schemas.openxmlformats.org/officeDocument/2006/relationships/image" Target="media/image12.jpeg" TargetMode="External"/></Relationships>
</file>

<file path=docProps/core.xml><?xml version="1.0" encoding="utf-8"?>
<cp:coreProperties xmlns:cp="http://schemas.openxmlformats.org/package/2006/metadata/core-properties" xmlns:dc="http://purl.org/dc/elements/1.1/">
  <dc:title>Full text 4 2023.pdf</dc:title>
  <dc:subject/>
  <dc:creator>NCPC</dc:creator>
  <cp:keywords/>
</cp:coreProperties>
</file>